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F82" w:rsidRDefault="00E26884">
      <w:pPr>
        <w:spacing w:after="444" w:line="259" w:lineRule="auto"/>
        <w:ind w:left="0" w:firstLine="0"/>
      </w:pPr>
      <w:r>
        <w:t xml:space="preserve"> </w:t>
      </w:r>
    </w:p>
    <w:p w:rsidR="00CB4F82" w:rsidRPr="00D52B30" w:rsidRDefault="00E26884">
      <w:pPr>
        <w:spacing w:after="122" w:line="344" w:lineRule="auto"/>
        <w:ind w:left="672" w:right="540" w:firstLine="0"/>
        <w:jc w:val="center"/>
        <w:rPr>
          <w:color w:val="00B050"/>
        </w:rPr>
      </w:pPr>
      <w:r w:rsidRPr="00D52B30">
        <w:rPr>
          <w:b/>
          <w:color w:val="00B050"/>
          <w:sz w:val="48"/>
        </w:rPr>
        <w:t xml:space="preserve">EYFS Curriculum and </w:t>
      </w:r>
      <w:r w:rsidR="00C41901" w:rsidRPr="00D52B30">
        <w:rPr>
          <w:b/>
          <w:color w:val="00B050"/>
          <w:sz w:val="48"/>
        </w:rPr>
        <w:t>Learning Policy 2021</w:t>
      </w:r>
      <w:r w:rsidRPr="00D52B30">
        <w:rPr>
          <w:b/>
          <w:color w:val="00B050"/>
          <w:sz w:val="48"/>
        </w:rPr>
        <w:t xml:space="preserve"> </w:t>
      </w:r>
    </w:p>
    <w:p w:rsidR="00CB4F82" w:rsidRPr="00D52B30" w:rsidRDefault="00E26884">
      <w:pPr>
        <w:pStyle w:val="Heading1"/>
        <w:rPr>
          <w:color w:val="00B050"/>
        </w:rPr>
      </w:pPr>
      <w:r w:rsidRPr="00D52B30">
        <w:rPr>
          <w:color w:val="00B050"/>
        </w:rPr>
        <w:t xml:space="preserve">Rationale </w:t>
      </w:r>
    </w:p>
    <w:p w:rsidR="00CB4F82" w:rsidRDefault="00E26884">
      <w:pPr>
        <w:spacing w:after="6" w:line="251" w:lineRule="auto"/>
        <w:ind w:left="0" w:firstLine="0"/>
      </w:pPr>
      <w:r>
        <w:rPr>
          <w:color w:val="404040"/>
          <w:sz w:val="22"/>
        </w:rPr>
        <w:t xml:space="preserve">The Early Years Foundation Stage at Perranporth School is vibrant, fun and engaging, where children are at the heart of every decision we make. Their vitality is nurtured in a friendly and caring environment where happiness and wellbeing are paramount. All of our children are known, valued and respected as individuals who leave the EYFS ready for the next stage in their education. Children are encouraged to aim high and make the most of the range of experiences we offer. </w:t>
      </w:r>
      <w:r>
        <w:rPr>
          <w:color w:val="151515"/>
        </w:rPr>
        <w:t>W</w:t>
      </w:r>
      <w:r>
        <w:rPr>
          <w:color w:val="151515"/>
          <w:sz w:val="22"/>
        </w:rPr>
        <w:t>e believe in providing children with a safe and stimulating environment where children flourish. We pride ourselves on listening to children</w:t>
      </w:r>
      <w:r>
        <w:rPr>
          <w:color w:val="151515"/>
        </w:rPr>
        <w:t xml:space="preserve"> and those who care for them,</w:t>
      </w:r>
      <w:r>
        <w:rPr>
          <w:color w:val="151515"/>
          <w:sz w:val="22"/>
        </w:rPr>
        <w:t xml:space="preserve"> using this information to personalise each child’s learning.</w:t>
      </w:r>
      <w:r>
        <w:rPr>
          <w:color w:val="151515"/>
        </w:rPr>
        <w:t xml:space="preserve"> </w:t>
      </w:r>
      <w:r>
        <w:rPr>
          <w:color w:val="151515"/>
          <w:sz w:val="22"/>
        </w:rPr>
        <w:t>Learni</w:t>
      </w:r>
      <w:r>
        <w:rPr>
          <w:color w:val="151515"/>
        </w:rPr>
        <w:t>ng should be fun and we</w:t>
      </w:r>
      <w:r>
        <w:rPr>
          <w:color w:val="151515"/>
          <w:sz w:val="22"/>
        </w:rPr>
        <w:t xml:space="preserve"> believe in first hand learning</w:t>
      </w:r>
      <w:r>
        <w:rPr>
          <w:color w:val="151515"/>
        </w:rPr>
        <w:t xml:space="preserve"> experiences</w:t>
      </w:r>
      <w:r>
        <w:rPr>
          <w:color w:val="151515"/>
          <w:sz w:val="22"/>
        </w:rPr>
        <w:t>, valuing the importance of the outdoor environment to develop children’s thin</w:t>
      </w:r>
      <w:r>
        <w:rPr>
          <w:color w:val="151515"/>
        </w:rPr>
        <w:t>king and problem solving skills</w:t>
      </w:r>
      <w:r>
        <w:rPr>
          <w:color w:val="151515"/>
          <w:sz w:val="22"/>
        </w:rPr>
        <w:t>.</w:t>
      </w:r>
      <w:r>
        <w:rPr>
          <w:color w:val="151515"/>
        </w:rPr>
        <w:t xml:space="preserve"> W</w:t>
      </w:r>
      <w:r>
        <w:rPr>
          <w:color w:val="151515"/>
          <w:sz w:val="22"/>
        </w:rPr>
        <w:t xml:space="preserve">e are committed to giving our children the best possible start to their school life, teaching </w:t>
      </w:r>
      <w:r w:rsidR="00D52B30">
        <w:rPr>
          <w:color w:val="151515"/>
          <w:sz w:val="22"/>
        </w:rPr>
        <w:t>those</w:t>
      </w:r>
      <w:r>
        <w:rPr>
          <w:color w:val="151515"/>
          <w:sz w:val="22"/>
        </w:rPr>
        <w:t xml:space="preserve"> </w:t>
      </w:r>
      <w:r w:rsidR="00D52B30">
        <w:rPr>
          <w:color w:val="151515"/>
          <w:sz w:val="22"/>
        </w:rPr>
        <w:t>skills that</w:t>
      </w:r>
      <w:r>
        <w:rPr>
          <w:color w:val="151515"/>
          <w:sz w:val="22"/>
        </w:rPr>
        <w:t xml:space="preserve"> ensure their well-being now and success in the future.</w:t>
      </w:r>
      <w:r>
        <w:rPr>
          <w:color w:val="404040"/>
          <w:sz w:val="22"/>
        </w:rPr>
        <w:t xml:space="preserve"> </w:t>
      </w:r>
    </w:p>
    <w:p w:rsidR="00CB4F82" w:rsidRDefault="00E26884">
      <w:pPr>
        <w:spacing w:after="494" w:line="259" w:lineRule="auto"/>
        <w:ind w:left="0" w:firstLine="0"/>
      </w:pPr>
      <w:r>
        <w:t xml:space="preserve"> </w:t>
      </w:r>
    </w:p>
    <w:p w:rsidR="00CB4F82" w:rsidRPr="00D52B30" w:rsidRDefault="00E26884">
      <w:pPr>
        <w:pStyle w:val="Heading2"/>
        <w:spacing w:after="213"/>
        <w:ind w:left="-5"/>
        <w:rPr>
          <w:color w:val="00B050"/>
        </w:rPr>
      </w:pPr>
      <w:r w:rsidRPr="00D52B30">
        <w:rPr>
          <w:color w:val="00B050"/>
        </w:rPr>
        <w:t xml:space="preserve">Implementation of the policy </w:t>
      </w:r>
    </w:p>
    <w:p w:rsidR="00CB4F82" w:rsidRPr="00D52B30" w:rsidRDefault="00E26884">
      <w:pPr>
        <w:spacing w:after="13" w:line="259" w:lineRule="auto"/>
        <w:ind w:left="-5" w:hanging="10"/>
        <w:rPr>
          <w:color w:val="00B050"/>
        </w:rPr>
      </w:pPr>
      <w:r w:rsidRPr="00D52B30">
        <w:rPr>
          <w:b/>
          <w:color w:val="00B050"/>
          <w:sz w:val="28"/>
        </w:rPr>
        <w:t xml:space="preserve">We ensure that: </w:t>
      </w:r>
    </w:p>
    <w:p w:rsidR="00CB4F82" w:rsidRDefault="00E26884">
      <w:pPr>
        <w:numPr>
          <w:ilvl w:val="0"/>
          <w:numId w:val="1"/>
        </w:numPr>
        <w:ind w:hanging="360"/>
      </w:pPr>
      <w:r>
        <w:t xml:space="preserve">All members of staff, including volunteers and students, who look after the </w:t>
      </w:r>
      <w:r w:rsidR="00D52B30">
        <w:t>children</w:t>
      </w:r>
      <w:r>
        <w:t xml:space="preserve"> are suitable to do so. </w:t>
      </w:r>
    </w:p>
    <w:p w:rsidR="00CB4F82" w:rsidRDefault="00E26884">
      <w:pPr>
        <w:numPr>
          <w:ilvl w:val="0"/>
          <w:numId w:val="1"/>
        </w:numPr>
        <w:ind w:hanging="360"/>
      </w:pPr>
      <w:r>
        <w:t xml:space="preserve">All adults have appropriate qualifications and experience to support the care and learning needs of the children. </w:t>
      </w:r>
    </w:p>
    <w:p w:rsidR="00CB4F82" w:rsidRDefault="00E26884">
      <w:pPr>
        <w:numPr>
          <w:ilvl w:val="0"/>
          <w:numId w:val="1"/>
        </w:numPr>
        <w:ind w:hanging="360"/>
      </w:pPr>
      <w:r>
        <w:t xml:space="preserve">Adequate supervision is provided for students, other inexperienced staff, and volunteers. </w:t>
      </w:r>
    </w:p>
    <w:p w:rsidR="00CB4F82" w:rsidRDefault="00E26884">
      <w:pPr>
        <w:numPr>
          <w:ilvl w:val="0"/>
          <w:numId w:val="1"/>
        </w:numPr>
        <w:ind w:hanging="360"/>
      </w:pPr>
      <w:r>
        <w:t>Parents and carers are kept fully informed about the provision of care, learning and play for their child/</w:t>
      </w:r>
      <w:proofErr w:type="spellStart"/>
      <w:r>
        <w:t>ren</w:t>
      </w:r>
      <w:proofErr w:type="spellEnd"/>
      <w:r>
        <w:t xml:space="preserve">. </w:t>
      </w:r>
    </w:p>
    <w:p w:rsidR="00CB4F82" w:rsidRDefault="00E26884">
      <w:pPr>
        <w:numPr>
          <w:ilvl w:val="0"/>
          <w:numId w:val="1"/>
        </w:numPr>
        <w:spacing w:after="168"/>
        <w:ind w:hanging="360"/>
      </w:pPr>
      <w:r>
        <w:t xml:space="preserve">A wide range of experiences and activities are provided so that children can learn through first-hand experiences and play. </w:t>
      </w:r>
    </w:p>
    <w:p w:rsidR="00CB4F82" w:rsidRDefault="00E26884">
      <w:pPr>
        <w:numPr>
          <w:ilvl w:val="0"/>
          <w:numId w:val="1"/>
        </w:numPr>
        <w:ind w:hanging="360"/>
      </w:pPr>
      <w:r>
        <w:t xml:space="preserve">There are established systems for planning children’s </w:t>
      </w:r>
      <w:r w:rsidR="00D52B30">
        <w:t>experiences that</w:t>
      </w:r>
      <w:r>
        <w:t xml:space="preserve"> reflect their individual needs. </w:t>
      </w:r>
    </w:p>
    <w:p w:rsidR="00CB4F82" w:rsidRDefault="00E26884">
      <w:pPr>
        <w:numPr>
          <w:ilvl w:val="0"/>
          <w:numId w:val="1"/>
        </w:numPr>
        <w:ind w:hanging="360"/>
      </w:pPr>
      <w:r>
        <w:t xml:space="preserve">The progress of individual children is monitored and recorded regularly and the information is shared with parents and carers. </w:t>
      </w:r>
      <w:bookmarkStart w:id="0" w:name="_GoBack"/>
      <w:bookmarkEnd w:id="0"/>
    </w:p>
    <w:p w:rsidR="00CB4F82" w:rsidRDefault="00E26884">
      <w:pPr>
        <w:numPr>
          <w:ilvl w:val="0"/>
          <w:numId w:val="1"/>
        </w:numPr>
        <w:ind w:hanging="360"/>
      </w:pPr>
      <w:r>
        <w:t xml:space="preserve">We respect and value all the children, whatever their background, and we encourage staff and children to treat others with respect. </w:t>
      </w:r>
    </w:p>
    <w:p w:rsidR="00CB4F82" w:rsidRDefault="00E26884">
      <w:pPr>
        <w:numPr>
          <w:ilvl w:val="0"/>
          <w:numId w:val="1"/>
        </w:numPr>
        <w:ind w:hanging="360"/>
      </w:pPr>
      <w:r>
        <w:lastRenderedPageBreak/>
        <w:t xml:space="preserve">We encourage children in their activities and provide support and reassurance for new experiences. We give appropriate praise to support their efforts and achievements. </w:t>
      </w:r>
    </w:p>
    <w:p w:rsidR="00CB4F82" w:rsidRPr="00D52B30" w:rsidRDefault="00E26884">
      <w:pPr>
        <w:pStyle w:val="Heading2"/>
        <w:ind w:left="-5"/>
        <w:rPr>
          <w:color w:val="00B050"/>
        </w:rPr>
      </w:pPr>
      <w:r w:rsidRPr="00D52B30">
        <w:rPr>
          <w:color w:val="00B050"/>
        </w:rPr>
        <w:t xml:space="preserve">Learning about right and wrong </w:t>
      </w:r>
    </w:p>
    <w:p w:rsidR="00CB4F82" w:rsidRDefault="00E26884">
      <w:pPr>
        <w:spacing w:after="8"/>
        <w:ind w:left="-15" w:firstLine="0"/>
      </w:pPr>
      <w:r>
        <w:t xml:space="preserve">Children need to learn how to cope with strong feelings and what is, or is not, acceptable behaviour. We support children in managing their feelings and coping with difficult situations. </w:t>
      </w:r>
    </w:p>
    <w:p w:rsidR="00CB4F82" w:rsidRDefault="00E26884">
      <w:pPr>
        <w:numPr>
          <w:ilvl w:val="0"/>
          <w:numId w:val="2"/>
        </w:numPr>
        <w:spacing w:after="78"/>
        <w:ind w:hanging="360"/>
      </w:pPr>
      <w:r>
        <w:t xml:space="preserve">We encourage and praise children for behaving appropriately. </w:t>
      </w:r>
    </w:p>
    <w:p w:rsidR="00CB4F82" w:rsidRDefault="00E26884">
      <w:pPr>
        <w:numPr>
          <w:ilvl w:val="0"/>
          <w:numId w:val="2"/>
        </w:numPr>
        <w:ind w:hanging="360"/>
      </w:pPr>
      <w:r>
        <w:t xml:space="preserve">We always treat children with respect and show, by example, appropriate ways to behave with others. </w:t>
      </w:r>
    </w:p>
    <w:p w:rsidR="00CB4F82" w:rsidRDefault="00E26884">
      <w:pPr>
        <w:numPr>
          <w:ilvl w:val="0"/>
          <w:numId w:val="2"/>
        </w:numPr>
        <w:ind w:hanging="360"/>
      </w:pPr>
      <w:r>
        <w:t xml:space="preserve">We acknowledge that children have strong feelings that they may not know how to express. We help them to talk about what these feelings are and how to deal with any situations that arise. </w:t>
      </w:r>
    </w:p>
    <w:p w:rsidR="00CB4F82" w:rsidRDefault="00E26884">
      <w:pPr>
        <w:numPr>
          <w:ilvl w:val="0"/>
          <w:numId w:val="2"/>
        </w:numPr>
        <w:ind w:hanging="360"/>
      </w:pPr>
      <w:r>
        <w:t xml:space="preserve">We support the children in resolving conflict by talking through the effects of their behaviour on others and helping them to work out appropriate behaviour. </w:t>
      </w:r>
    </w:p>
    <w:p w:rsidR="00CB4F82" w:rsidRDefault="00E26884">
      <w:pPr>
        <w:numPr>
          <w:ilvl w:val="0"/>
          <w:numId w:val="2"/>
        </w:numPr>
        <w:ind w:hanging="360"/>
      </w:pPr>
      <w:r>
        <w:t xml:space="preserve">When inappropriate behaviour occurs, we ensure that the child knows that it is the behaviour that is wrong, not the child who is bad. </w:t>
      </w:r>
    </w:p>
    <w:p w:rsidR="00CB4F82" w:rsidRDefault="00E26884">
      <w:pPr>
        <w:numPr>
          <w:ilvl w:val="0"/>
          <w:numId w:val="2"/>
        </w:numPr>
        <w:spacing w:after="266"/>
        <w:ind w:hanging="360"/>
      </w:pPr>
      <w:r>
        <w:t xml:space="preserve">We ensure the children learn about other cultures, beliefs and people through multicultural days, books, singing and artefacts. This ensures they work towards gaining the ELG’s in this area of development.   </w:t>
      </w:r>
    </w:p>
    <w:p w:rsidR="00CB4F82" w:rsidRPr="00D52B30" w:rsidRDefault="00E26884">
      <w:pPr>
        <w:pStyle w:val="Heading2"/>
        <w:ind w:left="-5"/>
        <w:rPr>
          <w:color w:val="00B050"/>
        </w:rPr>
      </w:pPr>
      <w:r w:rsidRPr="00D52B30">
        <w:rPr>
          <w:color w:val="00B050"/>
        </w:rPr>
        <w:t xml:space="preserve">Learning and play </w:t>
      </w:r>
    </w:p>
    <w:p w:rsidR="00CB4F82" w:rsidRDefault="00E26884">
      <w:pPr>
        <w:numPr>
          <w:ilvl w:val="0"/>
          <w:numId w:val="3"/>
        </w:numPr>
        <w:ind w:hanging="360"/>
      </w:pPr>
      <w:r>
        <w:t xml:space="preserve">We offer the children a broad and balanced </w:t>
      </w:r>
      <w:proofErr w:type="gramStart"/>
      <w:r>
        <w:t>curriculum which</w:t>
      </w:r>
      <w:proofErr w:type="gramEnd"/>
      <w:r>
        <w:t xml:space="preserve"> follows </w:t>
      </w:r>
      <w:r>
        <w:rPr>
          <w:i/>
        </w:rPr>
        <w:t xml:space="preserve">statutory Early Years Foundation Stage </w:t>
      </w:r>
      <w:r w:rsidR="00D52B30">
        <w:rPr>
          <w:i/>
        </w:rPr>
        <w:t>Framework</w:t>
      </w:r>
      <w:r>
        <w:rPr>
          <w:i/>
        </w:rPr>
        <w:t xml:space="preserve">. </w:t>
      </w:r>
      <w:r>
        <w:t xml:space="preserve">We offer a variety of activities, both planned and free choice, which provide opportunities to learn through play. </w:t>
      </w:r>
    </w:p>
    <w:p w:rsidR="00CB4F82" w:rsidRDefault="00E26884">
      <w:pPr>
        <w:numPr>
          <w:ilvl w:val="0"/>
          <w:numId w:val="3"/>
        </w:numPr>
        <w:ind w:hanging="360"/>
      </w:pPr>
      <w:r>
        <w:t xml:space="preserve">We run a planned programme of themes throughout the year to ensure that the children </w:t>
      </w:r>
      <w:proofErr w:type="gramStart"/>
      <w:r>
        <w:t>are given</w:t>
      </w:r>
      <w:proofErr w:type="gramEnd"/>
      <w:r>
        <w:t xml:space="preserve"> a wide range of active, real-life and everyday experiences to enhance their learning about their world. These themes/topics </w:t>
      </w:r>
      <w:proofErr w:type="gramStart"/>
      <w:r>
        <w:t>are chosen</w:t>
      </w:r>
      <w:proofErr w:type="gramEnd"/>
      <w:r>
        <w:t xml:space="preserve"> to reflect the children’s interests and include visits in and around the locality. </w:t>
      </w:r>
    </w:p>
    <w:p w:rsidR="00CB4F82" w:rsidRDefault="00E26884">
      <w:pPr>
        <w:numPr>
          <w:ilvl w:val="0"/>
          <w:numId w:val="3"/>
        </w:numPr>
        <w:ind w:hanging="360"/>
      </w:pPr>
      <w:r>
        <w:t xml:space="preserve">We offer a mixture of active and quiet times throughout the day, and the children have opportunities to participate in both indoor and outdoor activities.   </w:t>
      </w:r>
    </w:p>
    <w:p w:rsidR="00CB4F82" w:rsidRDefault="00E26884">
      <w:pPr>
        <w:numPr>
          <w:ilvl w:val="0"/>
          <w:numId w:val="3"/>
        </w:numPr>
        <w:spacing w:after="167"/>
        <w:ind w:hanging="360"/>
      </w:pPr>
      <w:r>
        <w:t xml:space="preserve">We aim to have free flow indoors and outside between the classroom and our secure outdoor area.  We also plan outdoor session in the school playground and outdoor environment that enable the children to develop skills outside of the classroom.  </w:t>
      </w:r>
    </w:p>
    <w:p w:rsidR="00CB4F82" w:rsidRDefault="00E26884">
      <w:pPr>
        <w:numPr>
          <w:ilvl w:val="0"/>
          <w:numId w:val="3"/>
        </w:numPr>
        <w:ind w:hanging="360"/>
      </w:pPr>
      <w:r>
        <w:t xml:space="preserve">We take every opportunity to further individual children’s communication skills in speaking and listening. </w:t>
      </w:r>
    </w:p>
    <w:p w:rsidR="00CB4F82" w:rsidRDefault="00E26884">
      <w:pPr>
        <w:ind w:left="360" w:firstLine="0"/>
      </w:pPr>
      <w:r>
        <w:lastRenderedPageBreak/>
        <w:t xml:space="preserve">We encourage the children to look at books and seek opportunities to read stories to, and with them. </w:t>
      </w:r>
    </w:p>
    <w:p w:rsidR="00CB4F82" w:rsidRDefault="00E26884">
      <w:pPr>
        <w:numPr>
          <w:ilvl w:val="0"/>
          <w:numId w:val="3"/>
        </w:numPr>
        <w:ind w:hanging="360"/>
      </w:pPr>
      <w:r>
        <w:t xml:space="preserve">We develop early mathematical skills through </w:t>
      </w:r>
      <w:r w:rsidR="00D52B30">
        <w:t>every day</w:t>
      </w:r>
      <w:r>
        <w:t xml:space="preserve"> routines, as well as through planned experiences and games. </w:t>
      </w:r>
    </w:p>
    <w:p w:rsidR="00CB4F82" w:rsidRDefault="00E26884">
      <w:pPr>
        <w:numPr>
          <w:ilvl w:val="0"/>
          <w:numId w:val="3"/>
        </w:numPr>
        <w:spacing w:after="169"/>
        <w:ind w:hanging="360"/>
      </w:pPr>
      <w:r>
        <w:t xml:space="preserve">We provide </w:t>
      </w:r>
      <w:r w:rsidR="00D52B30">
        <w:t>activities, which</w:t>
      </w:r>
      <w:r>
        <w:t xml:space="preserve"> engage the children in problem solving and investigation. </w:t>
      </w:r>
    </w:p>
    <w:p w:rsidR="00CB4F82" w:rsidRDefault="00E26884">
      <w:pPr>
        <w:numPr>
          <w:ilvl w:val="0"/>
          <w:numId w:val="3"/>
        </w:numPr>
        <w:ind w:hanging="360"/>
      </w:pPr>
      <w:r>
        <w:t xml:space="preserve">We stimulate the children’s imaginative and creative development through a range of activities, including: </w:t>
      </w:r>
      <w:r w:rsidR="00D52B30">
        <w:t>role-play</w:t>
      </w:r>
      <w:r>
        <w:t xml:space="preserve">; a variety of painting, modelling and drawing experiences, both planned and </w:t>
      </w:r>
      <w:r w:rsidR="00D52B30">
        <w:t>free choice</w:t>
      </w:r>
      <w:r>
        <w:t xml:space="preserve">; singing and dancing to music, as well as listening to music and playing instruments. </w:t>
      </w:r>
    </w:p>
    <w:p w:rsidR="00CB4F82" w:rsidRDefault="00E26884">
      <w:pPr>
        <w:numPr>
          <w:ilvl w:val="0"/>
          <w:numId w:val="3"/>
        </w:numPr>
        <w:spacing w:after="266"/>
        <w:ind w:hanging="360"/>
      </w:pPr>
      <w:r>
        <w:t xml:space="preserve">We encourage the children to make choices and decisions during free play. We also expect them, supported by adults, to take appropriate responsibility for the care and maintenance of resources. </w:t>
      </w:r>
    </w:p>
    <w:p w:rsidR="00CB4F82" w:rsidRPr="00D52B30" w:rsidRDefault="00E26884">
      <w:pPr>
        <w:pStyle w:val="Heading2"/>
        <w:ind w:left="-5"/>
        <w:rPr>
          <w:color w:val="00B050"/>
        </w:rPr>
      </w:pPr>
      <w:r w:rsidRPr="00D52B30">
        <w:rPr>
          <w:color w:val="00B050"/>
        </w:rPr>
        <w:t xml:space="preserve">Organisation of resources </w:t>
      </w:r>
    </w:p>
    <w:p w:rsidR="00CB4F82" w:rsidRDefault="00E26884">
      <w:pPr>
        <w:numPr>
          <w:ilvl w:val="0"/>
          <w:numId w:val="4"/>
        </w:numPr>
        <w:ind w:hanging="360"/>
      </w:pPr>
      <w:r>
        <w:t xml:space="preserve">We aim to make resources accessible to the children, wherever possible, so that they can choose their activities independently. </w:t>
      </w:r>
    </w:p>
    <w:p w:rsidR="00CB4F82" w:rsidRDefault="00E26884">
      <w:pPr>
        <w:numPr>
          <w:ilvl w:val="0"/>
          <w:numId w:val="4"/>
        </w:numPr>
        <w:ind w:hanging="360"/>
      </w:pPr>
      <w:r>
        <w:t xml:space="preserve">We label all resources so that children can find and return resources and equipment safely and easily. </w:t>
      </w:r>
    </w:p>
    <w:p w:rsidR="00CB4F82" w:rsidRDefault="00E26884">
      <w:pPr>
        <w:numPr>
          <w:ilvl w:val="0"/>
          <w:numId w:val="4"/>
        </w:numPr>
        <w:spacing w:after="267"/>
        <w:ind w:hanging="360"/>
      </w:pPr>
      <w:r>
        <w:t xml:space="preserve">We ensure the safe use and storage of resources by the children, but we also support their independence and problem-solving abilities. </w:t>
      </w:r>
    </w:p>
    <w:p w:rsidR="00CB4F82" w:rsidRPr="00D52B30" w:rsidRDefault="00E26884">
      <w:pPr>
        <w:pStyle w:val="Heading2"/>
        <w:ind w:left="-5"/>
        <w:rPr>
          <w:color w:val="00B050"/>
        </w:rPr>
      </w:pPr>
      <w:r w:rsidRPr="00D52B30">
        <w:rPr>
          <w:color w:val="00B050"/>
        </w:rPr>
        <w:t xml:space="preserve">Planning and Assessment </w:t>
      </w:r>
    </w:p>
    <w:p w:rsidR="00CB4F82" w:rsidRDefault="00E26884">
      <w:pPr>
        <w:numPr>
          <w:ilvl w:val="0"/>
          <w:numId w:val="5"/>
        </w:numPr>
        <w:spacing w:after="61"/>
        <w:ind w:hanging="360"/>
      </w:pPr>
      <w:r>
        <w:t xml:space="preserve">Planning documentation includes: </w:t>
      </w:r>
    </w:p>
    <w:p w:rsidR="00CB4F82" w:rsidRDefault="00E26884">
      <w:pPr>
        <w:ind w:left="358" w:firstLine="0"/>
      </w:pPr>
      <w:r>
        <w:t xml:space="preserve">The long-term plan for the year – to show coverage of the strands of the EYFS. </w:t>
      </w:r>
    </w:p>
    <w:p w:rsidR="00CB4F82" w:rsidRDefault="00D52B30">
      <w:pPr>
        <w:ind w:left="358" w:firstLine="0"/>
      </w:pPr>
      <w:r>
        <w:t>Half-termly</w:t>
      </w:r>
      <w:r w:rsidR="00E26884">
        <w:t xml:space="preserve"> and daily detailed plans </w:t>
      </w:r>
    </w:p>
    <w:p w:rsidR="00CB4F82" w:rsidRDefault="00E26884">
      <w:pPr>
        <w:numPr>
          <w:ilvl w:val="0"/>
          <w:numId w:val="5"/>
        </w:numPr>
        <w:ind w:hanging="360"/>
      </w:pPr>
      <w:r>
        <w:t xml:space="preserve">EYFS data </w:t>
      </w:r>
      <w:proofErr w:type="gramStart"/>
      <w:r>
        <w:t>is monitored and tracked throughout the year to ensure the children are making progress</w:t>
      </w:r>
      <w:proofErr w:type="gramEnd"/>
      <w:r>
        <w:t xml:space="preserve">. This data is shared with the SLT at Class Development Meetings and within our Academy Trust. </w:t>
      </w:r>
    </w:p>
    <w:p w:rsidR="00CB4F82" w:rsidRDefault="00E26884">
      <w:pPr>
        <w:numPr>
          <w:ilvl w:val="0"/>
          <w:numId w:val="5"/>
        </w:numPr>
        <w:ind w:hanging="360"/>
      </w:pPr>
      <w:r>
        <w:t xml:space="preserve">Data on Entry is collated in the Autumn Term and exit scores are sent to the County Council for analysis at the end of the summer term. These scores are used to compare with progress nationally.  The Baseline Assessment is also completed as soon as the children enter YR. </w:t>
      </w:r>
    </w:p>
    <w:p w:rsidR="00CB4F82" w:rsidRDefault="00E26884">
      <w:pPr>
        <w:ind w:left="360" w:firstLine="0"/>
      </w:pPr>
      <w:r>
        <w:t xml:space="preserve">Yearly moderation visits from the County Early Years Moderation Team ensure that the teacher and staff are making accurate judgements about the children. We also attend moderation meetings with other schools and have our own internal monitoring system.  Within our Trust, we hold EYFS moderation to ensure that our data collection is accurate. </w:t>
      </w:r>
    </w:p>
    <w:p w:rsidR="00CB4F82" w:rsidRDefault="00E26884">
      <w:pPr>
        <w:numPr>
          <w:ilvl w:val="0"/>
          <w:numId w:val="5"/>
        </w:numPr>
        <w:spacing w:after="78"/>
        <w:ind w:hanging="360"/>
      </w:pPr>
      <w:r>
        <w:t xml:space="preserve">Information is shared with parents/families through Tapestry, Class Dojo and at meet and greets. </w:t>
      </w:r>
    </w:p>
    <w:p w:rsidR="00CB4F82" w:rsidRDefault="00E26884">
      <w:pPr>
        <w:numPr>
          <w:ilvl w:val="0"/>
          <w:numId w:val="5"/>
        </w:numPr>
        <w:spacing w:after="229"/>
        <w:ind w:hanging="360"/>
      </w:pPr>
      <w:r>
        <w:lastRenderedPageBreak/>
        <w:t xml:space="preserve">Teachers are responsible for making sure that these records are updated regularly, and that the information and ‘next steps’ for the children are shared with parents and carers. Information is shared through Parent Meetings and an end of year report. </w:t>
      </w:r>
    </w:p>
    <w:p w:rsidR="00CB4F82" w:rsidRDefault="00CB4F82">
      <w:pPr>
        <w:spacing w:after="15" w:line="259" w:lineRule="auto"/>
        <w:ind w:left="0" w:firstLine="0"/>
      </w:pPr>
    </w:p>
    <w:p w:rsidR="00CB4F82" w:rsidRDefault="00E26884">
      <w:pPr>
        <w:spacing w:after="0" w:line="259" w:lineRule="auto"/>
        <w:ind w:left="0" w:firstLine="0"/>
      </w:pPr>
      <w:r>
        <w:rPr>
          <w:sz w:val="28"/>
        </w:rPr>
        <w:t xml:space="preserve"> </w:t>
      </w:r>
    </w:p>
    <w:p w:rsidR="00CB4F82" w:rsidRDefault="00E26884">
      <w:pPr>
        <w:spacing w:after="0" w:line="259" w:lineRule="auto"/>
        <w:ind w:left="0" w:firstLine="0"/>
      </w:pPr>
      <w:r>
        <w:t xml:space="preserve"> </w:t>
      </w:r>
    </w:p>
    <w:sectPr w:rsidR="00CB4F82">
      <w:headerReference w:type="even" r:id="rId7"/>
      <w:headerReference w:type="default" r:id="rId8"/>
      <w:footerReference w:type="even" r:id="rId9"/>
      <w:footerReference w:type="default" r:id="rId10"/>
      <w:headerReference w:type="first" r:id="rId11"/>
      <w:footerReference w:type="first" r:id="rId12"/>
      <w:pgSz w:w="11906" w:h="16838"/>
      <w:pgMar w:top="714" w:right="1800" w:bottom="1610" w:left="1800" w:header="720"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A54" w:rsidRDefault="00E26884">
      <w:pPr>
        <w:spacing w:after="0" w:line="240" w:lineRule="auto"/>
      </w:pPr>
      <w:r>
        <w:separator/>
      </w:r>
    </w:p>
  </w:endnote>
  <w:endnote w:type="continuationSeparator" w:id="0">
    <w:p w:rsidR="00E67A54" w:rsidRDefault="00E2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2" w:rsidRDefault="00E26884">
    <w:pPr>
      <w:tabs>
        <w:tab w:val="center" w:pos="4154"/>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2" w:rsidRDefault="00E26884">
    <w:pPr>
      <w:tabs>
        <w:tab w:val="center" w:pos="4154"/>
      </w:tabs>
      <w:spacing w:after="0" w:line="259" w:lineRule="auto"/>
      <w:ind w:left="0" w:firstLine="0"/>
    </w:pPr>
    <w:r>
      <w:t xml:space="preserve"> </w:t>
    </w:r>
    <w:r>
      <w:tab/>
    </w:r>
    <w:r>
      <w:fldChar w:fldCharType="begin"/>
    </w:r>
    <w:r>
      <w:instrText xml:space="preserve"> PAGE   \* MERGEFORMAT </w:instrText>
    </w:r>
    <w:r>
      <w:fldChar w:fldCharType="separate"/>
    </w:r>
    <w:r w:rsidR="009F0A4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2" w:rsidRDefault="00E26884">
    <w:pPr>
      <w:tabs>
        <w:tab w:val="center" w:pos="4154"/>
      </w:tabs>
      <w:spacing w:after="0" w:line="259" w:lineRule="auto"/>
      <w:ind w:left="0" w:firstLine="0"/>
    </w:pPr>
    <w:r>
      <w:t xml:space="preserve"> </w:t>
    </w:r>
    <w:r>
      <w:tab/>
    </w:r>
    <w:r>
      <w:fldChar w:fldCharType="begin"/>
    </w:r>
    <w:r>
      <w:instrText xml:space="preserve"> PAGE   \* MERGEFORMAT </w:instrText>
    </w:r>
    <w:r>
      <w:fldChar w:fldCharType="separate"/>
    </w:r>
    <w:r w:rsidR="009F0A4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A54" w:rsidRDefault="00E26884">
      <w:pPr>
        <w:spacing w:after="0" w:line="240" w:lineRule="auto"/>
      </w:pPr>
      <w:r>
        <w:separator/>
      </w:r>
    </w:p>
  </w:footnote>
  <w:footnote w:type="continuationSeparator" w:id="0">
    <w:p w:rsidR="00E67A54" w:rsidRDefault="00E2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2" w:rsidRDefault="00E26884">
    <w:pPr>
      <w:spacing w:after="26" w:line="259" w:lineRule="auto"/>
      <w:ind w:left="0" w:firstLine="0"/>
    </w:pPr>
    <w:r>
      <w:t xml:space="preserve"> </w:t>
    </w:r>
  </w:p>
  <w:p w:rsidR="00CB4F82" w:rsidRDefault="00E26884">
    <w:pPr>
      <w:spacing w:after="0" w:line="259" w:lineRule="auto"/>
      <w:ind w:left="0" w:firstLine="0"/>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2" w:rsidRDefault="00E26884">
    <w:pPr>
      <w:spacing w:after="26" w:line="259" w:lineRule="auto"/>
      <w:ind w:left="0" w:firstLine="0"/>
    </w:pPr>
    <w:r>
      <w:t xml:space="preserve"> </w:t>
    </w:r>
  </w:p>
  <w:p w:rsidR="00CB4F82" w:rsidRDefault="00E26884">
    <w:pPr>
      <w:spacing w:after="0" w:line="259" w:lineRule="auto"/>
      <w:ind w:left="0" w:firstLine="0"/>
    </w:pPr>
    <w:r>
      <w:rPr>
        <w:rFonts w:ascii="Segoe UI Symbol" w:eastAsia="Segoe UI Symbol" w:hAnsi="Segoe UI Symbol" w:cs="Segoe UI Symbol"/>
      </w:rPr>
      <w: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F82" w:rsidRDefault="00CB4F8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25A9"/>
    <w:multiLevelType w:val="hybridMultilevel"/>
    <w:tmpl w:val="0322AFC4"/>
    <w:lvl w:ilvl="0" w:tplc="9B2665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A61C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1C94C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6432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4AE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E463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2A31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4ED4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2A29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0B782C"/>
    <w:multiLevelType w:val="hybridMultilevel"/>
    <w:tmpl w:val="E0548598"/>
    <w:lvl w:ilvl="0" w:tplc="89DAFF8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4EC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2628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D6F5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AC0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60C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ACCF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ECA4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78E1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886098"/>
    <w:multiLevelType w:val="hybridMultilevel"/>
    <w:tmpl w:val="08CA7E5C"/>
    <w:lvl w:ilvl="0" w:tplc="FDDED0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66F1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3AAA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E0C1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C89C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8A2F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6836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54C0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4299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20062E"/>
    <w:multiLevelType w:val="hybridMultilevel"/>
    <w:tmpl w:val="72CC6A4E"/>
    <w:lvl w:ilvl="0" w:tplc="BDA866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46EF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5A69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A2DC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FC55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16D8A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4E15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3ED1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863C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292B8D"/>
    <w:multiLevelType w:val="hybridMultilevel"/>
    <w:tmpl w:val="D43A3694"/>
    <w:lvl w:ilvl="0" w:tplc="1D8278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88FA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22CF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8A04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9CCE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84A1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207F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FC68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44C8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82"/>
    <w:rsid w:val="009F0A42"/>
    <w:rsid w:val="00C41901"/>
    <w:rsid w:val="00CB4F82"/>
    <w:rsid w:val="00D52B30"/>
    <w:rsid w:val="00E26884"/>
    <w:rsid w:val="00E6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D3D6"/>
  <w15:docId w15:val="{4ED01490-2DDD-42EA-8667-9B63DD30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50" w:lineRule="auto"/>
      <w:ind w:left="370"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FF6600"/>
      <w:sz w:val="36"/>
    </w:rPr>
  </w:style>
  <w:style w:type="paragraph" w:styleId="Heading2">
    <w:name w:val="heading 2"/>
    <w:next w:val="Normal"/>
    <w:link w:val="Heading2Char"/>
    <w:uiPriority w:val="9"/>
    <w:unhideWhenUsed/>
    <w:qFormat/>
    <w:pPr>
      <w:keepNext/>
      <w:keepLines/>
      <w:spacing w:after="13"/>
      <w:ind w:left="10" w:hanging="10"/>
      <w:outlineLvl w:val="1"/>
    </w:pPr>
    <w:rPr>
      <w:rFonts w:ascii="Arial" w:eastAsia="Arial" w:hAnsi="Arial" w:cs="Arial"/>
      <w:b/>
      <w:color w:val="FF6600"/>
      <w:sz w:val="28"/>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0"/>
    </w:rPr>
  </w:style>
  <w:style w:type="character" w:customStyle="1" w:styleId="Heading2Char">
    <w:name w:val="Heading 2 Char"/>
    <w:link w:val="Heading2"/>
    <w:rPr>
      <w:rFonts w:ascii="Arial" w:eastAsia="Arial" w:hAnsi="Arial" w:cs="Arial"/>
      <w:b/>
      <w:color w:val="FF6600"/>
      <w:sz w:val="28"/>
    </w:rPr>
  </w:style>
  <w:style w:type="character" w:customStyle="1" w:styleId="Heading1Char">
    <w:name w:val="Heading 1 Char"/>
    <w:link w:val="Heading1"/>
    <w:rPr>
      <w:rFonts w:ascii="Arial" w:eastAsia="Arial" w:hAnsi="Arial" w:cs="Arial"/>
      <w:b/>
      <w:color w:val="FF66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Care, Learning and Play Policy</vt:lpstr>
    </vt:vector>
  </TitlesOfParts>
  <Company>Perranporth Primary School</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Learning and Play Policy</dc:title>
  <dc:subject/>
  <dc:creator>eholgate</dc:creator>
  <cp:keywords/>
  <cp:lastModifiedBy>Nadia Lampier</cp:lastModifiedBy>
  <cp:revision>2</cp:revision>
  <cp:lastPrinted>2021-06-17T09:09:00Z</cp:lastPrinted>
  <dcterms:created xsi:type="dcterms:W3CDTF">2021-06-18T12:34:00Z</dcterms:created>
  <dcterms:modified xsi:type="dcterms:W3CDTF">2021-06-18T12:34:00Z</dcterms:modified>
</cp:coreProperties>
</file>