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CB" w:rsidRPr="00B12F99" w:rsidRDefault="009F3543" w:rsidP="009F3543">
      <w:pPr>
        <w:tabs>
          <w:tab w:val="left" w:pos="315"/>
          <w:tab w:val="center" w:pos="7796"/>
        </w:tabs>
        <w:rPr>
          <w:rFonts w:ascii="SassoonCRInfantMedium" w:hAnsi="SassoonCRInfantMedium"/>
          <w:b/>
          <w:i/>
          <w:sz w:val="40"/>
          <w:szCs w:val="40"/>
        </w:rPr>
      </w:pPr>
      <w:r>
        <w:rPr>
          <w:rFonts w:ascii="SassoonCRInfantMedium" w:hAnsi="SassoonCRInfantMedium"/>
          <w:i/>
          <w:sz w:val="40"/>
          <w:szCs w:val="40"/>
        </w:rPr>
        <w:tab/>
      </w:r>
      <w:r w:rsidR="00823D35">
        <w:rPr>
          <w:noProof/>
          <w:lang w:eastAsia="en-GB"/>
        </w:rPr>
        <w:drawing>
          <wp:inline distT="0" distB="0" distL="0" distR="0">
            <wp:extent cx="2238375" cy="856178"/>
            <wp:effectExtent l="0" t="0" r="0" b="1270"/>
            <wp:docPr id="2" name="Picture 2" descr="Truro and Penwith Academy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ro and Penwith Academy Trus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797" cy="871640"/>
                    </a:xfrm>
                    <a:prstGeom prst="rect">
                      <a:avLst/>
                    </a:prstGeom>
                    <a:noFill/>
                    <a:ln>
                      <a:noFill/>
                    </a:ln>
                  </pic:spPr>
                </pic:pic>
              </a:graphicData>
            </a:graphic>
          </wp:inline>
        </w:drawing>
      </w:r>
      <w:r w:rsidRPr="00B12F99">
        <w:rPr>
          <w:rFonts w:ascii="SassoonCRInfantMedium" w:hAnsi="SassoonCRInfantMedium"/>
          <w:b/>
          <w:i/>
          <w:sz w:val="40"/>
          <w:szCs w:val="40"/>
          <w:u w:val="single"/>
        </w:rPr>
        <w:t>Perranporth School Disability and Access Plan</w:t>
      </w:r>
      <w:r w:rsidRPr="008111FA">
        <w:rPr>
          <w:rFonts w:ascii="SassoonCRInfantMedium" w:hAnsi="SassoonCRInfantMedium"/>
          <w:i/>
          <w:sz w:val="40"/>
          <w:szCs w:val="40"/>
          <w:u w:val="single"/>
        </w:rPr>
        <w:t xml:space="preserve"> </w:t>
      </w:r>
      <w:r w:rsidR="00764DAC">
        <w:rPr>
          <w:rFonts w:ascii="SassoonCRInfantMedium" w:hAnsi="SassoonCRInfantMedium"/>
          <w:b/>
          <w:i/>
          <w:sz w:val="40"/>
          <w:szCs w:val="40"/>
          <w:u w:val="single"/>
        </w:rPr>
        <w:t>2021-2022</w:t>
      </w:r>
      <w:r w:rsidR="00823D35" w:rsidRPr="00B12F99">
        <w:rPr>
          <w:rFonts w:ascii="SassoonCRInfantMedium" w:hAnsi="SassoonCRInfantMedium"/>
          <w:b/>
          <w:i/>
          <w:sz w:val="40"/>
          <w:szCs w:val="40"/>
        </w:rPr>
        <w:t xml:space="preserve">              </w:t>
      </w:r>
      <w:r w:rsidR="00823D35" w:rsidRPr="00B12F99">
        <w:rPr>
          <w:b/>
          <w:noProof/>
          <w:lang w:eastAsia="en-GB"/>
        </w:rPr>
        <w:drawing>
          <wp:inline distT="0" distB="0" distL="0" distR="0" wp14:anchorId="134DA6A5" wp14:editId="24FEB5CD">
            <wp:extent cx="1163117" cy="837444"/>
            <wp:effectExtent l="0" t="0" r="0" b="1270"/>
            <wp:docPr id="3" name="Picture 3" descr="Perranporth C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anporth CP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605" cy="842835"/>
                    </a:xfrm>
                    <a:prstGeom prst="rect">
                      <a:avLst/>
                    </a:prstGeom>
                    <a:noFill/>
                    <a:ln>
                      <a:noFill/>
                    </a:ln>
                  </pic:spPr>
                </pic:pic>
              </a:graphicData>
            </a:graphic>
          </wp:inline>
        </w:drawing>
      </w:r>
    </w:p>
    <w:p w:rsidR="00012ECB" w:rsidRPr="00B12F99" w:rsidRDefault="00012ECB" w:rsidP="00012ECB">
      <w:pPr>
        <w:pStyle w:val="Heading2"/>
        <w:rPr>
          <w:rFonts w:ascii="SassoonCRInfantMedium" w:hAnsi="SassoonCRInfantMedium"/>
          <w:b/>
          <w:bCs/>
          <w:color w:val="000000"/>
          <w:szCs w:val="28"/>
        </w:rPr>
      </w:pPr>
    </w:p>
    <w:p w:rsidR="00E81B6E" w:rsidRPr="00E81B6E" w:rsidRDefault="00E81B6E" w:rsidP="00E81B6E"/>
    <w:p w:rsidR="00523E7B" w:rsidRDefault="00523E7B" w:rsidP="00523E7B">
      <w:pPr>
        <w:spacing w:line="276" w:lineRule="auto"/>
        <w:jc w:val="both"/>
        <w:rPr>
          <w:rFonts w:ascii="SassoonCRInfantMedium" w:hAnsi="SassoonCRInfantMedium"/>
          <w:b/>
          <w:bCs/>
          <w:color w:val="000000"/>
          <w:sz w:val="28"/>
          <w:szCs w:val="28"/>
          <w:u w:val="single"/>
        </w:rPr>
      </w:pPr>
    </w:p>
    <w:p w:rsidR="00012ECB" w:rsidRPr="00012ECB" w:rsidRDefault="00012ECB" w:rsidP="00523E7B">
      <w:pPr>
        <w:spacing w:line="276" w:lineRule="auto"/>
        <w:jc w:val="both"/>
        <w:rPr>
          <w:rFonts w:ascii="SassoonCRInfantMedium" w:hAnsi="SassoonCRInfantMedium"/>
          <w:b/>
          <w:bCs/>
          <w:color w:val="000000"/>
          <w:sz w:val="28"/>
          <w:szCs w:val="28"/>
          <w:u w:val="single"/>
        </w:rPr>
      </w:pPr>
      <w:r w:rsidRPr="00012ECB">
        <w:rPr>
          <w:rFonts w:ascii="SassoonCRInfantMedium" w:hAnsi="SassoonCRInfantMedium"/>
          <w:b/>
          <w:bCs/>
          <w:color w:val="000000"/>
          <w:sz w:val="28"/>
          <w:szCs w:val="28"/>
          <w:u w:val="single"/>
        </w:rPr>
        <w:t>Our Mission Statement:</w:t>
      </w:r>
    </w:p>
    <w:p w:rsidR="00012ECB" w:rsidRDefault="00012ECB" w:rsidP="00012ECB">
      <w:pPr>
        <w:spacing w:after="200" w:line="276" w:lineRule="auto"/>
        <w:jc w:val="both"/>
        <w:rPr>
          <w:rFonts w:ascii="SassoonCRInfantMedium" w:hAnsi="SassoonCRInfantMedium"/>
          <w:b/>
          <w:bCs/>
          <w:color w:val="000000"/>
          <w:sz w:val="28"/>
          <w:szCs w:val="28"/>
        </w:rPr>
      </w:pPr>
      <w:r w:rsidRPr="00012ECB">
        <w:rPr>
          <w:rFonts w:ascii="SassoonCRInfantMedium" w:hAnsi="SassoonCRInfantMedium"/>
          <w:b/>
          <w:bCs/>
          <w:color w:val="000000"/>
          <w:sz w:val="28"/>
          <w:szCs w:val="28"/>
        </w:rPr>
        <w:t xml:space="preserve">Inclusion and equality are at the core of our school community here at </w:t>
      </w:r>
      <w:r w:rsidR="009F3543">
        <w:rPr>
          <w:rFonts w:ascii="SassoonCRInfantMedium" w:hAnsi="SassoonCRInfantMedium"/>
          <w:b/>
          <w:bCs/>
          <w:color w:val="000000"/>
          <w:sz w:val="28"/>
          <w:szCs w:val="28"/>
        </w:rPr>
        <w:t>Perranporth</w:t>
      </w:r>
      <w:r w:rsidRPr="00012ECB">
        <w:rPr>
          <w:rFonts w:ascii="SassoonCRInfantMedium" w:hAnsi="SassoonCRInfantMedium"/>
          <w:b/>
          <w:bCs/>
          <w:color w:val="000000"/>
          <w:sz w:val="28"/>
          <w:szCs w:val="28"/>
        </w:rPr>
        <w:t>. We believe that every child has the right to achieve their full potential no matter what their ability. Through our Disability Equality Scheme</w:t>
      </w:r>
      <w:r w:rsidR="00FB0304">
        <w:rPr>
          <w:rFonts w:ascii="SassoonCRInfantMedium" w:hAnsi="SassoonCRInfantMedium"/>
          <w:b/>
          <w:bCs/>
          <w:color w:val="000000"/>
          <w:sz w:val="28"/>
          <w:szCs w:val="28"/>
        </w:rPr>
        <w:t xml:space="preserve"> and this Access Plan</w:t>
      </w:r>
      <w:r w:rsidRPr="00012ECB">
        <w:rPr>
          <w:rFonts w:ascii="SassoonCRInfantMedium" w:hAnsi="SassoonCRInfantMedium"/>
          <w:b/>
          <w:bCs/>
          <w:color w:val="000000"/>
          <w:sz w:val="28"/>
          <w:szCs w:val="28"/>
        </w:rPr>
        <w:t>, everyone in our school’s community will be enabled to have their voice heard and be represented on issues that will remove barriers for the good of all, not just those with disabilities. We will be proactive in raising awareness of disability issues and in consulting pupils, parents, staff and governors. This will have a positive impact both for our current and future communities.</w:t>
      </w:r>
    </w:p>
    <w:p w:rsidR="004031F0" w:rsidRDefault="004031F0" w:rsidP="00012ECB">
      <w:pPr>
        <w:spacing w:after="200" w:line="276" w:lineRule="auto"/>
        <w:jc w:val="both"/>
        <w:rPr>
          <w:rFonts w:ascii="SassoonCRInfantMedium" w:hAnsi="SassoonCRInfantMedium"/>
          <w:b/>
          <w:bCs/>
          <w:color w:val="000000"/>
          <w:sz w:val="28"/>
          <w:szCs w:val="28"/>
        </w:rPr>
      </w:pPr>
    </w:p>
    <w:p w:rsidR="004031F0" w:rsidRPr="00012ECB" w:rsidRDefault="004031F0" w:rsidP="00012ECB">
      <w:pPr>
        <w:spacing w:after="200" w:line="276" w:lineRule="auto"/>
        <w:jc w:val="both"/>
        <w:rPr>
          <w:rFonts w:ascii="SassoonCRInfantMedium" w:hAnsi="SassoonCRInfantMedium"/>
          <w:b/>
          <w:bCs/>
          <w:color w:val="000000"/>
          <w:sz w:val="28"/>
          <w:szCs w:val="28"/>
        </w:rPr>
      </w:pPr>
    </w:p>
    <w:p w:rsidR="00012ECB" w:rsidRPr="009F3543" w:rsidRDefault="00012ECB" w:rsidP="00523E7B">
      <w:pPr>
        <w:spacing w:line="276" w:lineRule="auto"/>
        <w:jc w:val="both"/>
        <w:rPr>
          <w:rFonts w:ascii="SassoonCRInfantMedium" w:hAnsi="SassoonCRInfantMedium"/>
          <w:b/>
          <w:bCs/>
          <w:sz w:val="28"/>
          <w:szCs w:val="28"/>
        </w:rPr>
      </w:pPr>
      <w:r w:rsidRPr="009F3543">
        <w:rPr>
          <w:rFonts w:ascii="SassoonCRInfantMedium" w:hAnsi="SassoonCRInfantMedium"/>
          <w:b/>
          <w:bCs/>
          <w:sz w:val="28"/>
          <w:szCs w:val="28"/>
          <w:u w:val="single"/>
        </w:rPr>
        <w:t>The Definition of Disability</w:t>
      </w:r>
    </w:p>
    <w:p w:rsidR="00012ECB" w:rsidRPr="009F3543" w:rsidRDefault="00012ECB" w:rsidP="00523E7B">
      <w:pPr>
        <w:spacing w:line="276" w:lineRule="auto"/>
        <w:jc w:val="both"/>
        <w:rPr>
          <w:rFonts w:ascii="SassoonCRInfantMedium" w:hAnsi="SassoonCRInfantMedium"/>
          <w:b/>
          <w:bCs/>
          <w:sz w:val="28"/>
          <w:szCs w:val="28"/>
        </w:rPr>
      </w:pPr>
      <w:r w:rsidRPr="009F3543">
        <w:rPr>
          <w:rFonts w:ascii="SassoonCRInfantMedium" w:hAnsi="SassoonCRInfantMedium"/>
          <w:b/>
          <w:bCs/>
          <w:sz w:val="28"/>
          <w:szCs w:val="28"/>
        </w:rPr>
        <w:t>A person suffers a disability if he or she has a physical or mental impairment that has a substantial and long term adverse effect on his or her ability to carry out normal day-to-day activities.</w:t>
      </w:r>
    </w:p>
    <w:p w:rsidR="00012ECB" w:rsidRDefault="00012ECB" w:rsidP="00012ECB">
      <w:pPr>
        <w:spacing w:after="200" w:line="276" w:lineRule="auto"/>
        <w:jc w:val="both"/>
        <w:rPr>
          <w:rFonts w:ascii="SassoonCRInfantMedium" w:hAnsi="SassoonCRInfantMedium"/>
          <w:b/>
          <w:bCs/>
          <w:sz w:val="28"/>
          <w:szCs w:val="28"/>
        </w:rPr>
      </w:pPr>
      <w:r w:rsidRPr="009F3543">
        <w:rPr>
          <w:rFonts w:ascii="SassoonCRInfantMedium" w:hAnsi="SassoonCRInfantMedium"/>
          <w:b/>
          <w:bCs/>
          <w:sz w:val="28"/>
          <w:szCs w:val="28"/>
        </w:rPr>
        <w:t>Physical or mental impairment can include sensory impairments (such as those affecting sight and hearing) and learning difficulties. The definition also covers certain medical conditions when they have long-term and substantial effect on students’ everyday lives. These can include asthma, chronic eczema, ADHD, cancer, AIDS, to name a few.</w:t>
      </w:r>
    </w:p>
    <w:p w:rsidR="004031F0" w:rsidRDefault="004031F0" w:rsidP="00012ECB">
      <w:pPr>
        <w:spacing w:after="200" w:line="276" w:lineRule="auto"/>
        <w:jc w:val="both"/>
        <w:rPr>
          <w:rFonts w:ascii="SassoonCRInfantMedium" w:hAnsi="SassoonCRInfantMedium"/>
          <w:b/>
          <w:bCs/>
          <w:sz w:val="28"/>
          <w:szCs w:val="28"/>
        </w:rPr>
      </w:pPr>
    </w:p>
    <w:p w:rsidR="004031F0" w:rsidRPr="009F3543" w:rsidRDefault="004031F0" w:rsidP="00012ECB">
      <w:pPr>
        <w:spacing w:after="200" w:line="276" w:lineRule="auto"/>
        <w:jc w:val="both"/>
        <w:rPr>
          <w:rFonts w:ascii="SassoonCRInfantMedium" w:hAnsi="SassoonCRInfantMedium"/>
          <w:b/>
          <w:bCs/>
          <w:sz w:val="28"/>
          <w:szCs w:val="28"/>
        </w:rPr>
      </w:pPr>
    </w:p>
    <w:p w:rsidR="00012ECB" w:rsidRPr="00012ECB" w:rsidRDefault="00012ECB" w:rsidP="00F25072">
      <w:pPr>
        <w:spacing w:after="200" w:line="276" w:lineRule="auto"/>
        <w:rPr>
          <w:rStyle w:val="Emphasis"/>
          <w:rFonts w:ascii="SassoonCRInfantMedium" w:hAnsi="SassoonCRInfantMedium"/>
          <w:b/>
          <w:i w:val="0"/>
          <w:sz w:val="36"/>
          <w:szCs w:val="36"/>
          <w:u w:val="single"/>
        </w:rPr>
      </w:pPr>
      <w:bookmarkStart w:id="0" w:name="_Toc305961656"/>
      <w:r w:rsidRPr="00012ECB">
        <w:rPr>
          <w:rStyle w:val="Emphasis"/>
          <w:rFonts w:ascii="SassoonCRInfantMedium" w:hAnsi="SassoonCRInfantMedium"/>
          <w:i w:val="0"/>
          <w:sz w:val="36"/>
          <w:szCs w:val="36"/>
          <w:u w:val="single"/>
        </w:rPr>
        <w:lastRenderedPageBreak/>
        <w:t>Introduction</w:t>
      </w:r>
      <w:bookmarkEnd w:id="0"/>
    </w:p>
    <w:p w:rsidR="00012ECB" w:rsidRPr="00012ECB" w:rsidRDefault="009F3543" w:rsidP="00012ECB">
      <w:pPr>
        <w:pStyle w:val="BodyText"/>
        <w:rPr>
          <w:rFonts w:ascii="SassoonCRInfantMedium" w:hAnsi="SassoonCRInfantMedium"/>
          <w:bCs/>
          <w:color w:val="000000"/>
          <w:sz w:val="28"/>
          <w:szCs w:val="28"/>
        </w:rPr>
      </w:pPr>
      <w:r>
        <w:rPr>
          <w:rFonts w:ascii="SassoonCRInfantMedium" w:hAnsi="SassoonCRInfantMedium"/>
          <w:bCs/>
          <w:color w:val="000000"/>
          <w:sz w:val="28"/>
          <w:szCs w:val="28"/>
        </w:rPr>
        <w:t>Perranporth</w:t>
      </w:r>
      <w:r w:rsidR="00823D35">
        <w:rPr>
          <w:rFonts w:ascii="SassoonCRInfantMedium" w:hAnsi="SassoonCRInfantMedium"/>
          <w:bCs/>
          <w:color w:val="000000"/>
          <w:sz w:val="28"/>
          <w:szCs w:val="28"/>
        </w:rPr>
        <w:t xml:space="preserve"> School’s Access</w:t>
      </w:r>
      <w:r w:rsidR="00F25072">
        <w:rPr>
          <w:rFonts w:ascii="SassoonCRInfantMedium" w:hAnsi="SassoonCRInfantMedium"/>
          <w:bCs/>
          <w:color w:val="000000"/>
          <w:sz w:val="28"/>
          <w:szCs w:val="28"/>
        </w:rPr>
        <w:t xml:space="preserve"> Plan</w:t>
      </w:r>
      <w:r w:rsidR="00012ECB" w:rsidRPr="00012ECB">
        <w:rPr>
          <w:rFonts w:ascii="SassoonCRInfantMedium" w:hAnsi="SassoonCRInfantMedium"/>
          <w:bCs/>
          <w:color w:val="000000"/>
          <w:sz w:val="28"/>
          <w:szCs w:val="28"/>
        </w:rPr>
        <w:t xml:space="preserve"> set</w:t>
      </w:r>
      <w:r w:rsidR="00823D35">
        <w:rPr>
          <w:rFonts w:ascii="SassoonCRInfantMedium" w:hAnsi="SassoonCRInfantMedium"/>
          <w:bCs/>
          <w:color w:val="000000"/>
          <w:sz w:val="28"/>
          <w:szCs w:val="28"/>
        </w:rPr>
        <w:t>s</w:t>
      </w:r>
      <w:r w:rsidR="00012ECB" w:rsidRPr="00012ECB">
        <w:rPr>
          <w:rFonts w:ascii="SassoonCRInfantMedium" w:hAnsi="SassoonCRInfantMedium"/>
          <w:bCs/>
          <w:color w:val="000000"/>
          <w:sz w:val="28"/>
          <w:szCs w:val="28"/>
        </w:rPr>
        <w:t xml:space="preserve"> out how </w:t>
      </w:r>
      <w:r>
        <w:rPr>
          <w:rFonts w:ascii="SassoonCRInfantMedium" w:hAnsi="SassoonCRInfantMedium"/>
          <w:bCs/>
          <w:color w:val="000000"/>
          <w:sz w:val="28"/>
          <w:szCs w:val="28"/>
        </w:rPr>
        <w:t>Perranporth</w:t>
      </w:r>
      <w:r w:rsidR="00012ECB" w:rsidRPr="00012ECB">
        <w:rPr>
          <w:rFonts w:ascii="SassoonCRInfantMedium" w:hAnsi="SassoonCRInfantMedium"/>
          <w:bCs/>
          <w:color w:val="000000"/>
          <w:sz w:val="28"/>
          <w:szCs w:val="28"/>
        </w:rPr>
        <w:t xml:space="preserve"> governing body will promote equality of opportunity for disabled people.</w:t>
      </w:r>
    </w:p>
    <w:p w:rsidR="00012ECB" w:rsidRPr="00822677" w:rsidRDefault="00012ECB" w:rsidP="00012ECB">
      <w:pPr>
        <w:pStyle w:val="BodyText"/>
        <w:rPr>
          <w:rFonts w:ascii="SassoonCRInfantMedium" w:hAnsi="SassoonCRInfantMedium"/>
          <w:bCs/>
          <w:color w:val="000000"/>
          <w:sz w:val="20"/>
        </w:rPr>
      </w:pPr>
    </w:p>
    <w:p w:rsidR="00012ECB" w:rsidRPr="00F12AEC" w:rsidRDefault="00012ECB" w:rsidP="00012ECB">
      <w:pPr>
        <w:pStyle w:val="BodyText"/>
        <w:rPr>
          <w:rFonts w:ascii="SassoonCRInfantMedium" w:hAnsi="SassoonCRInfantMedium"/>
          <w:bCs/>
          <w:color w:val="00B050"/>
          <w:sz w:val="28"/>
          <w:szCs w:val="28"/>
        </w:rPr>
      </w:pPr>
      <w:r w:rsidRPr="00F12AEC">
        <w:rPr>
          <w:rFonts w:ascii="SassoonCRInfantMedium" w:hAnsi="SassoonCRInfantMedium"/>
          <w:bCs/>
          <w:color w:val="00B050"/>
          <w:sz w:val="28"/>
          <w:szCs w:val="28"/>
        </w:rPr>
        <w:t>Duties in Part 4 of the DDA require the governing body to plan to increase access to education for disabled pupils in 3 ways:</w:t>
      </w:r>
    </w:p>
    <w:p w:rsidR="00012ECB" w:rsidRPr="00F12AEC" w:rsidRDefault="00012ECB" w:rsidP="004031F0">
      <w:pPr>
        <w:numPr>
          <w:ilvl w:val="0"/>
          <w:numId w:val="3"/>
        </w:numPr>
        <w:spacing w:line="360" w:lineRule="auto"/>
        <w:rPr>
          <w:rFonts w:ascii="SassoonCRInfantMedium" w:hAnsi="SassoonCRInfantMedium"/>
          <w:b/>
          <w:bCs/>
          <w:color w:val="00B050"/>
          <w:sz w:val="28"/>
          <w:szCs w:val="28"/>
        </w:rPr>
      </w:pPr>
      <w:r w:rsidRPr="00F12AEC">
        <w:rPr>
          <w:rFonts w:ascii="SassoonCRInfantMedium" w:hAnsi="SassoonCRInfantMedium"/>
          <w:b/>
          <w:bCs/>
          <w:color w:val="00B050"/>
          <w:sz w:val="28"/>
          <w:szCs w:val="28"/>
        </w:rPr>
        <w:t xml:space="preserve">increasing the extent to which disabled pupils can participate in the school </w:t>
      </w:r>
      <w:r w:rsidRPr="00F12AEC">
        <w:rPr>
          <w:rFonts w:ascii="SassoonCRInfantMedium" w:hAnsi="SassoonCRInfantMedium"/>
          <w:b/>
          <w:bCs/>
          <w:i/>
          <w:color w:val="00B050"/>
          <w:sz w:val="28"/>
          <w:szCs w:val="28"/>
          <w:u w:val="single"/>
        </w:rPr>
        <w:t>curriculum</w:t>
      </w:r>
      <w:r w:rsidRPr="00F12AEC">
        <w:rPr>
          <w:rFonts w:ascii="SassoonCRInfantMedium" w:hAnsi="SassoonCRInfantMedium"/>
          <w:b/>
          <w:bCs/>
          <w:color w:val="00B050"/>
          <w:sz w:val="28"/>
          <w:szCs w:val="28"/>
        </w:rPr>
        <w:t>;</w:t>
      </w:r>
    </w:p>
    <w:p w:rsidR="00012ECB" w:rsidRPr="00F12AEC" w:rsidRDefault="00012ECB" w:rsidP="004031F0">
      <w:pPr>
        <w:numPr>
          <w:ilvl w:val="0"/>
          <w:numId w:val="3"/>
        </w:numPr>
        <w:tabs>
          <w:tab w:val="left" w:pos="1134"/>
        </w:tabs>
        <w:spacing w:line="360" w:lineRule="auto"/>
        <w:rPr>
          <w:rFonts w:ascii="SassoonCRInfantMedium" w:hAnsi="SassoonCRInfantMedium"/>
          <w:b/>
          <w:bCs/>
          <w:color w:val="00B050"/>
          <w:sz w:val="28"/>
          <w:szCs w:val="28"/>
        </w:rPr>
      </w:pPr>
      <w:r w:rsidRPr="00F12AEC">
        <w:rPr>
          <w:rFonts w:ascii="SassoonCRInfantMedium" w:hAnsi="SassoonCRInfantMedium"/>
          <w:b/>
          <w:bCs/>
          <w:color w:val="00B050"/>
          <w:sz w:val="28"/>
          <w:szCs w:val="28"/>
        </w:rPr>
        <w:t xml:space="preserve">improving the </w:t>
      </w:r>
      <w:r w:rsidRPr="00F12AEC">
        <w:rPr>
          <w:rFonts w:ascii="SassoonCRInfantMedium" w:hAnsi="SassoonCRInfantMedium"/>
          <w:b/>
          <w:bCs/>
          <w:i/>
          <w:color w:val="00B050"/>
          <w:sz w:val="28"/>
          <w:szCs w:val="28"/>
          <w:u w:val="single"/>
        </w:rPr>
        <w:t>environment</w:t>
      </w:r>
      <w:r w:rsidRPr="00F12AEC">
        <w:rPr>
          <w:rFonts w:ascii="SassoonCRInfantMedium" w:hAnsi="SassoonCRInfantMedium"/>
          <w:b/>
          <w:bCs/>
          <w:color w:val="00B050"/>
          <w:sz w:val="28"/>
          <w:szCs w:val="28"/>
        </w:rPr>
        <w:t xml:space="preserve"> of the school to increase the extent to which disabled pupils can take advantage of education and associated services;</w:t>
      </w:r>
    </w:p>
    <w:p w:rsidR="00012ECB" w:rsidRDefault="00012ECB" w:rsidP="004031F0">
      <w:pPr>
        <w:numPr>
          <w:ilvl w:val="0"/>
          <w:numId w:val="3"/>
        </w:numPr>
        <w:spacing w:line="360" w:lineRule="auto"/>
        <w:rPr>
          <w:rFonts w:ascii="SassoonCRInfantMedium" w:hAnsi="SassoonCRInfantMedium"/>
          <w:b/>
          <w:bCs/>
          <w:color w:val="00B050"/>
          <w:sz w:val="28"/>
          <w:szCs w:val="28"/>
        </w:rPr>
      </w:pPr>
      <w:proofErr w:type="gramStart"/>
      <w:r w:rsidRPr="00F12AEC">
        <w:rPr>
          <w:rFonts w:ascii="SassoonCRInfantMedium" w:hAnsi="SassoonCRInfantMedium"/>
          <w:b/>
          <w:bCs/>
          <w:color w:val="00B050"/>
          <w:sz w:val="28"/>
          <w:szCs w:val="28"/>
        </w:rPr>
        <w:t>improving</w:t>
      </w:r>
      <w:proofErr w:type="gramEnd"/>
      <w:r w:rsidRPr="00F12AEC">
        <w:rPr>
          <w:rFonts w:ascii="SassoonCRInfantMedium" w:hAnsi="SassoonCRInfantMedium"/>
          <w:b/>
          <w:bCs/>
          <w:color w:val="00B050"/>
          <w:sz w:val="28"/>
          <w:szCs w:val="28"/>
        </w:rPr>
        <w:t xml:space="preserve"> the delivery to disabled pupils of </w:t>
      </w:r>
      <w:r w:rsidRPr="00F12AEC">
        <w:rPr>
          <w:rFonts w:ascii="SassoonCRInfantMedium" w:hAnsi="SassoonCRInfantMedium"/>
          <w:b/>
          <w:bCs/>
          <w:i/>
          <w:color w:val="00B050"/>
          <w:sz w:val="28"/>
          <w:szCs w:val="28"/>
          <w:u w:val="single"/>
        </w:rPr>
        <w:t>information</w:t>
      </w:r>
      <w:r w:rsidRPr="00F12AEC">
        <w:rPr>
          <w:rFonts w:ascii="SassoonCRInfantMedium" w:hAnsi="SassoonCRInfantMedium"/>
          <w:b/>
          <w:bCs/>
          <w:color w:val="00B050"/>
          <w:sz w:val="28"/>
          <w:szCs w:val="28"/>
        </w:rPr>
        <w:t xml:space="preserve"> which is provided in writing for pupils who are not disabled.</w:t>
      </w:r>
    </w:p>
    <w:p w:rsidR="004031F0" w:rsidRPr="00F12AEC" w:rsidRDefault="004031F0" w:rsidP="004031F0">
      <w:pPr>
        <w:ind w:left="567"/>
        <w:rPr>
          <w:rFonts w:ascii="SassoonCRInfantMedium" w:hAnsi="SassoonCRInfantMedium"/>
          <w:b/>
          <w:bCs/>
          <w:color w:val="00B050"/>
          <w:sz w:val="28"/>
          <w:szCs w:val="28"/>
        </w:rPr>
      </w:pPr>
    </w:p>
    <w:p w:rsidR="00012ECB" w:rsidRPr="00012ECB" w:rsidRDefault="00012ECB" w:rsidP="00012ECB">
      <w:pPr>
        <w:ind w:left="220" w:hanging="220"/>
        <w:rPr>
          <w:rFonts w:ascii="SassoonCRInfantMedium" w:hAnsi="SassoonCRInfantMedium"/>
          <w:b/>
          <w:bCs/>
          <w:color w:val="000000"/>
          <w:sz w:val="28"/>
          <w:szCs w:val="28"/>
        </w:rPr>
      </w:pPr>
    </w:p>
    <w:p w:rsidR="00A34354" w:rsidRPr="004031F0" w:rsidRDefault="00A34354" w:rsidP="004031F0">
      <w:pPr>
        <w:pBdr>
          <w:top w:val="single" w:sz="4" w:space="1" w:color="auto"/>
          <w:left w:val="single" w:sz="4" w:space="4" w:color="auto"/>
          <w:bottom w:val="single" w:sz="4" w:space="31" w:color="auto"/>
          <w:right w:val="single" w:sz="4" w:space="4" w:color="auto"/>
        </w:pBdr>
        <w:autoSpaceDE w:val="0"/>
        <w:autoSpaceDN w:val="0"/>
        <w:adjustRightInd w:val="0"/>
        <w:rPr>
          <w:rFonts w:ascii="SassoonCRInfantMedium" w:hAnsi="SassoonCRInfantMedium"/>
          <w:b/>
          <w:color w:val="00B050"/>
          <w:sz w:val="30"/>
          <w:szCs w:val="28"/>
        </w:rPr>
      </w:pPr>
      <w:r w:rsidRPr="004031F0">
        <w:rPr>
          <w:rFonts w:ascii="SassoonCRInfantMedium" w:hAnsi="SassoonCRInfantMedium"/>
          <w:b/>
          <w:color w:val="00B050"/>
          <w:sz w:val="30"/>
          <w:szCs w:val="28"/>
        </w:rPr>
        <w:t>An overall vision should therefore reflect the six elements in the general duty:</w:t>
      </w:r>
    </w:p>
    <w:p w:rsidR="00A34354" w:rsidRPr="004031F0" w:rsidRDefault="00A34354" w:rsidP="004031F0">
      <w:pPr>
        <w:pStyle w:val="ListParagraph"/>
        <w:numPr>
          <w:ilvl w:val="0"/>
          <w:numId w:val="36"/>
        </w:numPr>
        <w:pBdr>
          <w:top w:val="single" w:sz="4" w:space="1" w:color="auto"/>
          <w:left w:val="single" w:sz="4" w:space="4" w:color="auto"/>
          <w:bottom w:val="single" w:sz="4" w:space="31" w:color="auto"/>
          <w:right w:val="single" w:sz="4" w:space="4" w:color="auto"/>
        </w:pBdr>
        <w:autoSpaceDE w:val="0"/>
        <w:autoSpaceDN w:val="0"/>
        <w:adjustRightInd w:val="0"/>
        <w:ind w:left="0" w:firstLine="0"/>
        <w:rPr>
          <w:rFonts w:ascii="SassoonCRInfantMedium" w:hAnsi="SassoonCRInfantMedium"/>
          <w:b/>
          <w:color w:val="00B050"/>
          <w:sz w:val="30"/>
          <w:szCs w:val="28"/>
        </w:rPr>
      </w:pPr>
      <w:r w:rsidRPr="004031F0">
        <w:rPr>
          <w:rFonts w:ascii="SassoonCRInfantMedium" w:hAnsi="SassoonCRInfantMedium"/>
          <w:b/>
          <w:color w:val="00B050"/>
          <w:sz w:val="30"/>
          <w:szCs w:val="28"/>
        </w:rPr>
        <w:t>Promoting equality of opportunity</w:t>
      </w:r>
    </w:p>
    <w:p w:rsidR="00A34354" w:rsidRPr="004031F0" w:rsidRDefault="00A34354" w:rsidP="004031F0">
      <w:pPr>
        <w:pStyle w:val="ListParagraph"/>
        <w:numPr>
          <w:ilvl w:val="0"/>
          <w:numId w:val="36"/>
        </w:numPr>
        <w:pBdr>
          <w:top w:val="single" w:sz="4" w:space="1" w:color="auto"/>
          <w:left w:val="single" w:sz="4" w:space="4" w:color="auto"/>
          <w:bottom w:val="single" w:sz="4" w:space="31" w:color="auto"/>
          <w:right w:val="single" w:sz="4" w:space="4" w:color="auto"/>
        </w:pBdr>
        <w:autoSpaceDE w:val="0"/>
        <w:autoSpaceDN w:val="0"/>
        <w:adjustRightInd w:val="0"/>
        <w:ind w:left="0" w:firstLine="0"/>
        <w:rPr>
          <w:rFonts w:ascii="SassoonCRInfantMedium" w:hAnsi="SassoonCRInfantMedium"/>
          <w:b/>
          <w:color w:val="00B050"/>
          <w:sz w:val="30"/>
          <w:szCs w:val="28"/>
        </w:rPr>
      </w:pPr>
      <w:r w:rsidRPr="004031F0">
        <w:rPr>
          <w:rFonts w:ascii="SassoonCRInfantMedium" w:hAnsi="SassoonCRInfantMedium"/>
          <w:b/>
          <w:color w:val="00B050"/>
          <w:sz w:val="30"/>
          <w:szCs w:val="28"/>
        </w:rPr>
        <w:t>Eliminating discrimination</w:t>
      </w:r>
    </w:p>
    <w:p w:rsidR="00A34354" w:rsidRPr="004031F0" w:rsidRDefault="00A34354" w:rsidP="004031F0">
      <w:pPr>
        <w:pStyle w:val="ListParagraph"/>
        <w:numPr>
          <w:ilvl w:val="0"/>
          <w:numId w:val="36"/>
        </w:numPr>
        <w:pBdr>
          <w:top w:val="single" w:sz="4" w:space="1" w:color="auto"/>
          <w:left w:val="single" w:sz="4" w:space="4" w:color="auto"/>
          <w:bottom w:val="single" w:sz="4" w:space="31" w:color="auto"/>
          <w:right w:val="single" w:sz="4" w:space="4" w:color="auto"/>
        </w:pBdr>
        <w:autoSpaceDE w:val="0"/>
        <w:autoSpaceDN w:val="0"/>
        <w:adjustRightInd w:val="0"/>
        <w:ind w:left="0" w:firstLine="0"/>
        <w:rPr>
          <w:rFonts w:ascii="SassoonCRInfantMedium" w:hAnsi="SassoonCRInfantMedium"/>
          <w:b/>
          <w:color w:val="00B050"/>
          <w:sz w:val="30"/>
          <w:szCs w:val="28"/>
        </w:rPr>
      </w:pPr>
      <w:r w:rsidRPr="004031F0">
        <w:rPr>
          <w:rFonts w:ascii="SassoonCRInfantMedium" w:hAnsi="SassoonCRInfantMedium"/>
          <w:b/>
          <w:color w:val="00B050"/>
          <w:sz w:val="30"/>
          <w:szCs w:val="28"/>
        </w:rPr>
        <w:t>Eliminating harassment</w:t>
      </w:r>
    </w:p>
    <w:p w:rsidR="00A34354" w:rsidRPr="004031F0" w:rsidRDefault="00A34354" w:rsidP="004031F0">
      <w:pPr>
        <w:pStyle w:val="ListParagraph"/>
        <w:numPr>
          <w:ilvl w:val="0"/>
          <w:numId w:val="36"/>
        </w:numPr>
        <w:pBdr>
          <w:top w:val="single" w:sz="4" w:space="1" w:color="auto"/>
          <w:left w:val="single" w:sz="4" w:space="4" w:color="auto"/>
          <w:bottom w:val="single" w:sz="4" w:space="31" w:color="auto"/>
          <w:right w:val="single" w:sz="4" w:space="4" w:color="auto"/>
        </w:pBdr>
        <w:autoSpaceDE w:val="0"/>
        <w:autoSpaceDN w:val="0"/>
        <w:adjustRightInd w:val="0"/>
        <w:ind w:left="0" w:firstLine="0"/>
        <w:rPr>
          <w:rFonts w:ascii="SassoonCRInfantMedium" w:hAnsi="SassoonCRInfantMedium"/>
          <w:b/>
          <w:color w:val="00B050"/>
          <w:sz w:val="30"/>
          <w:szCs w:val="28"/>
        </w:rPr>
      </w:pPr>
      <w:r w:rsidRPr="004031F0">
        <w:rPr>
          <w:rFonts w:ascii="SassoonCRInfantMedium" w:hAnsi="SassoonCRInfantMedium"/>
          <w:b/>
          <w:color w:val="00B050"/>
          <w:sz w:val="30"/>
          <w:szCs w:val="28"/>
        </w:rPr>
        <w:t>Promoting positive attitudes</w:t>
      </w:r>
    </w:p>
    <w:p w:rsidR="00A34354" w:rsidRPr="004031F0" w:rsidRDefault="00A34354" w:rsidP="004031F0">
      <w:pPr>
        <w:pStyle w:val="ListParagraph"/>
        <w:numPr>
          <w:ilvl w:val="0"/>
          <w:numId w:val="36"/>
        </w:numPr>
        <w:pBdr>
          <w:top w:val="single" w:sz="4" w:space="1" w:color="auto"/>
          <w:left w:val="single" w:sz="4" w:space="4" w:color="auto"/>
          <w:bottom w:val="single" w:sz="4" w:space="31" w:color="auto"/>
          <w:right w:val="single" w:sz="4" w:space="4" w:color="auto"/>
        </w:pBdr>
        <w:autoSpaceDE w:val="0"/>
        <w:autoSpaceDN w:val="0"/>
        <w:adjustRightInd w:val="0"/>
        <w:ind w:left="0" w:firstLine="0"/>
        <w:rPr>
          <w:rFonts w:ascii="SassoonCRInfantMedium" w:hAnsi="SassoonCRInfantMedium"/>
          <w:b/>
          <w:color w:val="00B050"/>
          <w:sz w:val="30"/>
          <w:szCs w:val="28"/>
        </w:rPr>
      </w:pPr>
      <w:r w:rsidRPr="004031F0">
        <w:rPr>
          <w:rFonts w:ascii="SassoonCRInfantMedium" w:hAnsi="SassoonCRInfantMedium"/>
          <w:b/>
          <w:color w:val="00B050"/>
          <w:sz w:val="30"/>
          <w:szCs w:val="28"/>
        </w:rPr>
        <w:t>Encouraging participation in public life</w:t>
      </w:r>
    </w:p>
    <w:p w:rsidR="00A34354" w:rsidRPr="004031F0" w:rsidRDefault="00A34354" w:rsidP="004031F0">
      <w:pPr>
        <w:pStyle w:val="ListParagraph"/>
        <w:numPr>
          <w:ilvl w:val="0"/>
          <w:numId w:val="36"/>
        </w:numPr>
        <w:pBdr>
          <w:top w:val="single" w:sz="4" w:space="1" w:color="auto"/>
          <w:left w:val="single" w:sz="4" w:space="4" w:color="auto"/>
          <w:bottom w:val="single" w:sz="4" w:space="31" w:color="auto"/>
          <w:right w:val="single" w:sz="4" w:space="4" w:color="auto"/>
        </w:pBdr>
        <w:autoSpaceDE w:val="0"/>
        <w:autoSpaceDN w:val="0"/>
        <w:adjustRightInd w:val="0"/>
        <w:ind w:left="709" w:hanging="709"/>
        <w:rPr>
          <w:rFonts w:ascii="SassoonCRInfantMedium" w:hAnsi="SassoonCRInfantMedium"/>
          <w:b/>
          <w:color w:val="00B050"/>
          <w:sz w:val="30"/>
          <w:szCs w:val="28"/>
        </w:rPr>
      </w:pPr>
      <w:r w:rsidRPr="004031F0">
        <w:rPr>
          <w:rFonts w:ascii="SassoonCRInfantMedium" w:hAnsi="SassoonCRInfantMedium"/>
          <w:b/>
          <w:color w:val="00B050"/>
          <w:sz w:val="30"/>
          <w:szCs w:val="28"/>
        </w:rPr>
        <w:t>Taking steps to meet disabled people’s needs, even if this requires more favourable treatment</w:t>
      </w:r>
    </w:p>
    <w:p w:rsidR="00A34354" w:rsidRDefault="00F25072">
      <w:pPr>
        <w:spacing w:after="200" w:line="276" w:lineRule="auto"/>
        <w:rPr>
          <w:rFonts w:ascii="SassoonCRInfantMedium" w:hAnsi="SassoonCRInfantMedium"/>
          <w:b/>
          <w:bCs/>
          <w:color w:val="000000"/>
          <w:sz w:val="28"/>
          <w:szCs w:val="28"/>
        </w:rPr>
      </w:pPr>
      <w:r>
        <w:rPr>
          <w:rFonts w:ascii="SassoonCRInfantMedium" w:hAnsi="SassoonCRInfantMedium"/>
          <w:b/>
          <w:bCs/>
          <w:color w:val="000000"/>
          <w:sz w:val="28"/>
          <w:szCs w:val="28"/>
        </w:rPr>
        <w:t xml:space="preserve"> </w:t>
      </w:r>
    </w:p>
    <w:p w:rsidR="00A34354" w:rsidRDefault="00A34354">
      <w:pPr>
        <w:spacing w:after="200" w:line="276" w:lineRule="auto"/>
        <w:rPr>
          <w:rFonts w:ascii="SassoonCRInfantMedium" w:hAnsi="SassoonCRInfantMedium"/>
          <w:b/>
          <w:bCs/>
          <w:color w:val="000000"/>
          <w:sz w:val="28"/>
          <w:szCs w:val="28"/>
        </w:rPr>
      </w:pPr>
      <w:r>
        <w:rPr>
          <w:rFonts w:ascii="SassoonCRInfantMedium" w:hAnsi="SassoonCRInfantMedium"/>
          <w:b/>
          <w:bCs/>
          <w:color w:val="000000"/>
          <w:sz w:val="28"/>
          <w:szCs w:val="28"/>
        </w:rPr>
        <w:br w:type="page"/>
      </w:r>
    </w:p>
    <w:p w:rsidR="00012ECB" w:rsidRPr="00012ECB" w:rsidRDefault="00012ECB" w:rsidP="00012ECB">
      <w:pPr>
        <w:rPr>
          <w:rFonts w:ascii="SassoonCRInfantMedium" w:hAnsi="SassoonCRInfantMedium"/>
          <w:b/>
          <w:bCs/>
          <w:color w:val="000000"/>
          <w:sz w:val="28"/>
          <w:szCs w:val="28"/>
        </w:rPr>
      </w:pPr>
      <w:r w:rsidRPr="00012ECB">
        <w:rPr>
          <w:rFonts w:ascii="SassoonCRInfantMedium" w:hAnsi="SassoonCRInfantMedium"/>
          <w:b/>
          <w:bCs/>
          <w:color w:val="000000"/>
          <w:sz w:val="28"/>
          <w:szCs w:val="28"/>
        </w:rPr>
        <w:lastRenderedPageBreak/>
        <w:t xml:space="preserve">This </w:t>
      </w:r>
      <w:r w:rsidR="005B61F1">
        <w:rPr>
          <w:rFonts w:ascii="SassoonCRInfantMedium" w:hAnsi="SassoonCRInfantMedium"/>
          <w:b/>
          <w:bCs/>
          <w:color w:val="000000"/>
          <w:sz w:val="28"/>
          <w:szCs w:val="28"/>
        </w:rPr>
        <w:t>Access Plan</w:t>
      </w:r>
      <w:r w:rsidRPr="00012ECB">
        <w:rPr>
          <w:rFonts w:ascii="SassoonCRInfantMedium" w:hAnsi="SassoonCRInfantMedium"/>
          <w:b/>
          <w:bCs/>
          <w:color w:val="000000"/>
          <w:sz w:val="28"/>
          <w:szCs w:val="28"/>
        </w:rPr>
        <w:t xml:space="preserve"> </w:t>
      </w:r>
      <w:r w:rsidR="005B61F1">
        <w:rPr>
          <w:rFonts w:ascii="SassoonCRInfantMedium" w:hAnsi="SassoonCRInfantMedium"/>
          <w:b/>
          <w:bCs/>
          <w:color w:val="000000"/>
          <w:sz w:val="28"/>
          <w:szCs w:val="28"/>
        </w:rPr>
        <w:t xml:space="preserve">summarises aspects of </w:t>
      </w:r>
      <w:r w:rsidR="009F3543">
        <w:rPr>
          <w:rFonts w:ascii="SassoonCRInfantMedium" w:hAnsi="SassoonCRInfantMedium"/>
          <w:b/>
          <w:bCs/>
          <w:color w:val="000000"/>
          <w:sz w:val="28"/>
          <w:szCs w:val="28"/>
        </w:rPr>
        <w:t>Perranporth</w:t>
      </w:r>
      <w:r w:rsidR="00822677">
        <w:rPr>
          <w:rFonts w:ascii="SassoonCRInfantMedium" w:hAnsi="SassoonCRInfantMedium"/>
          <w:b/>
          <w:bCs/>
          <w:color w:val="000000"/>
          <w:sz w:val="28"/>
          <w:szCs w:val="28"/>
        </w:rPr>
        <w:t xml:space="preserve"> S</w:t>
      </w:r>
      <w:r w:rsidRPr="00012ECB">
        <w:rPr>
          <w:rFonts w:ascii="SassoonCRInfantMedium" w:hAnsi="SassoonCRInfantMedium"/>
          <w:b/>
          <w:bCs/>
          <w:color w:val="000000"/>
          <w:sz w:val="28"/>
          <w:szCs w:val="28"/>
        </w:rPr>
        <w:t>chool’s plans to increase access t</w:t>
      </w:r>
      <w:r w:rsidR="00822677">
        <w:rPr>
          <w:rFonts w:ascii="SassoonCRInfantMedium" w:hAnsi="SassoonCRInfantMedium"/>
          <w:b/>
          <w:bCs/>
          <w:color w:val="000000"/>
          <w:sz w:val="28"/>
          <w:szCs w:val="28"/>
        </w:rPr>
        <w:t>o education for disa</w:t>
      </w:r>
      <w:r w:rsidR="0008383A">
        <w:rPr>
          <w:rFonts w:ascii="SassoonCRInfantMedium" w:hAnsi="SassoonCRInfantMedium"/>
          <w:b/>
          <w:bCs/>
          <w:color w:val="000000"/>
          <w:sz w:val="28"/>
          <w:szCs w:val="28"/>
        </w:rPr>
        <w:t xml:space="preserve">bled pupils, parents/carers and staff </w:t>
      </w:r>
      <w:r w:rsidR="00FA0405">
        <w:rPr>
          <w:rFonts w:ascii="SassoonCRInfantMedium" w:hAnsi="SassoonCRInfantMedium"/>
          <w:b/>
          <w:bCs/>
          <w:color w:val="000000"/>
          <w:sz w:val="28"/>
          <w:szCs w:val="28"/>
        </w:rPr>
        <w:t>and does so around 9</w:t>
      </w:r>
      <w:r w:rsidR="00822677">
        <w:rPr>
          <w:rFonts w:ascii="SassoonCRInfantMedium" w:hAnsi="SassoonCRInfantMedium"/>
          <w:b/>
          <w:bCs/>
          <w:color w:val="000000"/>
          <w:sz w:val="28"/>
          <w:szCs w:val="28"/>
        </w:rPr>
        <w:t xml:space="preserve"> broad themes</w:t>
      </w:r>
      <w:r w:rsidR="00A34354">
        <w:rPr>
          <w:rFonts w:ascii="SassoonCRInfantMedium" w:hAnsi="SassoonCRInfantMedium"/>
          <w:b/>
          <w:bCs/>
          <w:color w:val="000000"/>
          <w:sz w:val="28"/>
          <w:szCs w:val="28"/>
        </w:rPr>
        <w:t xml:space="preserve"> (note the 3 key areas of curriculum, environment and information as underlined below – environment is </w:t>
      </w:r>
      <w:r w:rsidR="005B61F1">
        <w:rPr>
          <w:rFonts w:ascii="SassoonCRInfantMedium" w:hAnsi="SassoonCRInfantMedium"/>
          <w:b/>
          <w:bCs/>
          <w:color w:val="000000"/>
          <w:sz w:val="28"/>
          <w:szCs w:val="28"/>
        </w:rPr>
        <w:t xml:space="preserve">also </w:t>
      </w:r>
      <w:r w:rsidR="00A34354">
        <w:rPr>
          <w:rFonts w:ascii="SassoonCRInfantMedium" w:hAnsi="SassoonCRInfantMedium"/>
          <w:b/>
          <w:bCs/>
          <w:color w:val="000000"/>
          <w:sz w:val="28"/>
          <w:szCs w:val="28"/>
        </w:rPr>
        <w:t>covered within the broad themes of broader participation)</w:t>
      </w:r>
      <w:r w:rsidR="00822677">
        <w:rPr>
          <w:rFonts w:ascii="SassoonCRInfantMedium" w:hAnsi="SassoonCRInfantMedium"/>
          <w:b/>
          <w:bCs/>
          <w:color w:val="000000"/>
          <w:sz w:val="28"/>
          <w:szCs w:val="28"/>
        </w:rPr>
        <w:t>:</w:t>
      </w:r>
    </w:p>
    <w:p w:rsidR="00822677" w:rsidRDefault="00822677">
      <w:pPr>
        <w:spacing w:after="200" w:line="276" w:lineRule="auto"/>
        <w:rPr>
          <w:rFonts w:ascii="SassoonCRInfantMedium" w:hAnsi="SassoonCRInfantMedium"/>
          <w:bCs/>
          <w:color w:val="000000"/>
          <w:sz w:val="36"/>
          <w:szCs w:val="36"/>
          <w:u w:val="single"/>
        </w:rPr>
      </w:pPr>
    </w:p>
    <w:p w:rsidR="00A34354" w:rsidRDefault="00FA0405">
      <w:pPr>
        <w:spacing w:after="200" w:line="276" w:lineRule="auto"/>
        <w:rPr>
          <w:rFonts w:ascii="SassoonCRInfantMedium" w:hAnsi="SassoonCRInfantMedium"/>
          <w:bCs/>
          <w:color w:val="000000"/>
          <w:sz w:val="36"/>
          <w:szCs w:val="36"/>
          <w:u w:val="single"/>
        </w:rPr>
      </w:pPr>
      <w:r w:rsidRPr="00FA0405">
        <w:rPr>
          <w:rFonts w:ascii="SassoonCRInfantMedium" w:hAnsi="SassoonCRInfantMedium"/>
          <w:bCs/>
          <w:noProof/>
          <w:color w:val="000000"/>
          <w:sz w:val="36"/>
          <w:szCs w:val="36"/>
          <w:u w:val="single"/>
          <w:lang w:eastAsia="en-GB"/>
        </w:rPr>
        <w:drawing>
          <wp:inline distT="0" distB="0" distL="0" distR="0">
            <wp:extent cx="9353550" cy="4324350"/>
            <wp:effectExtent l="0" t="571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34354" w:rsidRDefault="00A34354" w:rsidP="00A34354">
      <w:pPr>
        <w:rPr>
          <w:rFonts w:ascii="SassoonCRInfantMedium" w:hAnsi="SassoonCRInfantMedium"/>
          <w:sz w:val="36"/>
          <w:szCs w:val="36"/>
        </w:rPr>
      </w:pPr>
    </w:p>
    <w:p w:rsidR="00F96BA3" w:rsidRPr="00A34354" w:rsidRDefault="00F96BA3" w:rsidP="00A34354">
      <w:pPr>
        <w:rPr>
          <w:rFonts w:ascii="SassoonCRInfantMedium" w:hAnsi="SassoonCRInfantMedium"/>
          <w:sz w:val="36"/>
          <w:szCs w:val="36"/>
        </w:rPr>
      </w:pPr>
    </w:p>
    <w:p w:rsidR="00A34354" w:rsidRDefault="00A34354" w:rsidP="00A34354">
      <w:pPr>
        <w:rPr>
          <w:rFonts w:ascii="SassoonCRInfantMedium" w:hAnsi="SassoonCRInfantMedium"/>
          <w:sz w:val="2"/>
          <w:szCs w:val="2"/>
        </w:rPr>
      </w:pPr>
    </w:p>
    <w:p w:rsidR="00F25072" w:rsidRPr="00F25072" w:rsidRDefault="00F25072" w:rsidP="00A34354">
      <w:pPr>
        <w:rPr>
          <w:rFonts w:ascii="SassoonCRInfantMedium" w:hAnsi="SassoonCRInfantMedium"/>
          <w:sz w:val="2"/>
          <w:szCs w:val="2"/>
        </w:rPr>
      </w:pPr>
    </w:p>
    <w:tbl>
      <w:tblPr>
        <w:tblW w:w="1541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3250"/>
        <w:gridCol w:w="2351"/>
        <w:gridCol w:w="3920"/>
        <w:gridCol w:w="1425"/>
        <w:gridCol w:w="1762"/>
      </w:tblGrid>
      <w:tr w:rsidR="00FA0405" w:rsidTr="00FC0379">
        <w:tc>
          <w:tcPr>
            <w:tcW w:w="2709"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lastRenderedPageBreak/>
              <w:t>Target</w:t>
            </w:r>
          </w:p>
        </w:tc>
        <w:tc>
          <w:tcPr>
            <w:tcW w:w="3250"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Tasks</w:t>
            </w:r>
          </w:p>
        </w:tc>
        <w:tc>
          <w:tcPr>
            <w:tcW w:w="2351"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Timescale</w:t>
            </w:r>
          </w:p>
        </w:tc>
        <w:tc>
          <w:tcPr>
            <w:tcW w:w="3920"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Cs w:val="17"/>
              </w:rPr>
              <w:t>Resources</w:t>
            </w:r>
          </w:p>
        </w:tc>
        <w:tc>
          <w:tcPr>
            <w:tcW w:w="0" w:type="auto"/>
            <w:tcBorders>
              <w:top w:val="double" w:sz="4" w:space="0" w:color="auto"/>
              <w:left w:val="double" w:sz="4" w:space="0" w:color="auto"/>
              <w:bottom w:val="double" w:sz="4" w:space="0" w:color="auto"/>
              <w:right w:val="double" w:sz="4" w:space="0" w:color="auto"/>
            </w:tcBorders>
            <w:tcMar>
              <w:left w:w="28" w:type="dxa"/>
              <w:right w:w="28" w:type="dxa"/>
            </w:tcMar>
          </w:tcPr>
          <w:p w:rsidR="00FA0405" w:rsidRDefault="00FA0405" w:rsidP="00CD20CF">
            <w:pPr>
              <w:rPr>
                <w:rFonts w:cs="Arial"/>
                <w:b/>
                <w:bCs/>
                <w:sz w:val="20"/>
                <w:szCs w:val="17"/>
              </w:rPr>
            </w:pPr>
            <w:r>
              <w:rPr>
                <w:rFonts w:cs="Arial"/>
                <w:b/>
                <w:bCs/>
                <w:sz w:val="20"/>
                <w:szCs w:val="17"/>
              </w:rPr>
              <w:t>Responsibility</w:t>
            </w:r>
          </w:p>
        </w:tc>
        <w:tc>
          <w:tcPr>
            <w:tcW w:w="1762"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Monitoring</w:t>
            </w:r>
          </w:p>
        </w:tc>
      </w:tr>
      <w:tr w:rsidR="00F25072" w:rsidTr="00823D35">
        <w:tc>
          <w:tcPr>
            <w:tcW w:w="15417" w:type="dxa"/>
            <w:gridSpan w:val="6"/>
            <w:tcBorders>
              <w:top w:val="double" w:sz="4" w:space="0" w:color="auto"/>
              <w:left w:val="double" w:sz="4" w:space="0" w:color="auto"/>
              <w:bottom w:val="double" w:sz="4" w:space="0" w:color="auto"/>
              <w:right w:val="double" w:sz="4" w:space="0" w:color="auto"/>
            </w:tcBorders>
            <w:shd w:val="clear" w:color="auto" w:fill="D99594" w:themeFill="accent2" w:themeFillTint="99"/>
          </w:tcPr>
          <w:p w:rsidR="00F25072" w:rsidRDefault="00F25072" w:rsidP="00497710">
            <w:pPr>
              <w:rPr>
                <w:rFonts w:cs="Arial"/>
                <w:b/>
                <w:bCs/>
                <w:sz w:val="20"/>
                <w:szCs w:val="17"/>
              </w:rPr>
            </w:pPr>
            <w:r>
              <w:rPr>
                <w:rFonts w:cs="Arial"/>
                <w:b/>
                <w:bCs/>
                <w:sz w:val="20"/>
                <w:szCs w:val="17"/>
              </w:rPr>
              <w:t>Ambitions and Aspirations</w:t>
            </w:r>
          </w:p>
        </w:tc>
      </w:tr>
      <w:tr w:rsidR="00C7252E" w:rsidTr="00FC0379">
        <w:trPr>
          <w:trHeight w:val="1172"/>
        </w:trPr>
        <w:tc>
          <w:tcPr>
            <w:tcW w:w="2709" w:type="dxa"/>
            <w:tcBorders>
              <w:top w:val="nil"/>
              <w:left w:val="single" w:sz="4" w:space="0" w:color="auto"/>
              <w:bottom w:val="nil"/>
              <w:right w:val="single" w:sz="4" w:space="0" w:color="auto"/>
            </w:tcBorders>
          </w:tcPr>
          <w:p w:rsidR="00C7252E" w:rsidRDefault="00C7252E" w:rsidP="00CD20CF">
            <w:pPr>
              <w:jc w:val="center"/>
              <w:rPr>
                <w:rFonts w:cs="Arial"/>
                <w:szCs w:val="17"/>
              </w:rPr>
            </w:pPr>
          </w:p>
          <w:p w:rsidR="00C7252E" w:rsidRDefault="00C7252E" w:rsidP="00CD20CF">
            <w:pPr>
              <w:rPr>
                <w:rFonts w:cs="Arial"/>
                <w:szCs w:val="17"/>
              </w:rPr>
            </w:pPr>
            <w:r>
              <w:rPr>
                <w:rFonts w:cs="Arial"/>
                <w:szCs w:val="17"/>
              </w:rPr>
              <w:t>Embed the commitment to Equality through all aspects of school life, ensuring that mechanisms to support this, such as policies, consider the implications of Disability Access.</w:t>
            </w:r>
          </w:p>
          <w:p w:rsidR="001C50C2" w:rsidRDefault="001C50C2" w:rsidP="00CD20CF">
            <w:pPr>
              <w:rPr>
                <w:rFonts w:cs="Arial"/>
                <w:szCs w:val="17"/>
              </w:rPr>
            </w:pPr>
          </w:p>
          <w:p w:rsidR="001C50C2" w:rsidRDefault="001C50C2" w:rsidP="00CD20CF">
            <w:pPr>
              <w:rPr>
                <w:rFonts w:cs="Arial"/>
                <w:szCs w:val="17"/>
              </w:rPr>
            </w:pPr>
            <w:r>
              <w:rPr>
                <w:rFonts w:cs="Arial"/>
                <w:szCs w:val="17"/>
              </w:rPr>
              <w:t>Ensure that such commitment is visible to all in the community and is unequivocal in its ambition *</w:t>
            </w:r>
          </w:p>
          <w:p w:rsidR="00C7252E" w:rsidRDefault="00C7252E" w:rsidP="00CD20CF">
            <w:pPr>
              <w:rPr>
                <w:rFonts w:cs="Arial"/>
                <w:szCs w:val="17"/>
              </w:rPr>
            </w:pPr>
          </w:p>
          <w:p w:rsidR="00C7252E" w:rsidRDefault="00C7252E" w:rsidP="000D319D">
            <w:pPr>
              <w:rPr>
                <w:rFonts w:cs="Arial"/>
                <w:szCs w:val="17"/>
              </w:rPr>
            </w:pPr>
          </w:p>
        </w:tc>
        <w:tc>
          <w:tcPr>
            <w:tcW w:w="3250" w:type="dxa"/>
            <w:tcBorders>
              <w:top w:val="nil"/>
              <w:left w:val="single" w:sz="4" w:space="0" w:color="auto"/>
              <w:bottom w:val="nil"/>
              <w:right w:val="single" w:sz="4" w:space="0" w:color="auto"/>
            </w:tcBorders>
          </w:tcPr>
          <w:p w:rsidR="00C7252E" w:rsidRDefault="00C7252E" w:rsidP="00CD20CF">
            <w:pPr>
              <w:ind w:left="26"/>
              <w:rPr>
                <w:rFonts w:cs="Arial"/>
                <w:sz w:val="20"/>
                <w:szCs w:val="17"/>
              </w:rPr>
            </w:pPr>
          </w:p>
          <w:p w:rsidR="001C50C2" w:rsidRDefault="001C50C2" w:rsidP="00C7252E">
            <w:pPr>
              <w:rPr>
                <w:rFonts w:cs="Arial"/>
                <w:szCs w:val="17"/>
              </w:rPr>
            </w:pPr>
            <w:r>
              <w:rPr>
                <w:rFonts w:cs="Arial"/>
                <w:szCs w:val="17"/>
              </w:rPr>
              <w:t>Analyse impact of:</w:t>
            </w:r>
          </w:p>
          <w:p w:rsidR="001C50C2" w:rsidRDefault="00C7252E" w:rsidP="00C7252E">
            <w:pPr>
              <w:rPr>
                <w:rFonts w:cs="Arial"/>
                <w:szCs w:val="17"/>
              </w:rPr>
            </w:pPr>
            <w:r>
              <w:rPr>
                <w:rFonts w:cs="Arial"/>
                <w:szCs w:val="17"/>
              </w:rPr>
              <w:t xml:space="preserve">Behaviour Code, School Rules, </w:t>
            </w:r>
          </w:p>
          <w:p w:rsidR="001C50C2" w:rsidRDefault="00C7252E" w:rsidP="00C7252E">
            <w:pPr>
              <w:rPr>
                <w:rFonts w:cs="Arial"/>
                <w:szCs w:val="17"/>
              </w:rPr>
            </w:pPr>
            <w:r>
              <w:rPr>
                <w:rFonts w:cs="Arial"/>
                <w:szCs w:val="17"/>
              </w:rPr>
              <w:t>Anti-Bullying Policy, Educational Visits, Homework, Health Provision in relatio</w:t>
            </w:r>
            <w:r w:rsidR="001C50C2">
              <w:rPr>
                <w:rFonts w:cs="Arial"/>
                <w:szCs w:val="17"/>
              </w:rPr>
              <w:t xml:space="preserve">n to pupils with disabilities. </w:t>
            </w:r>
          </w:p>
          <w:p w:rsidR="001C50C2" w:rsidRDefault="001C50C2" w:rsidP="00C7252E">
            <w:pPr>
              <w:rPr>
                <w:rFonts w:cs="Arial"/>
                <w:szCs w:val="17"/>
              </w:rPr>
            </w:pPr>
          </w:p>
          <w:p w:rsidR="00C7252E" w:rsidRDefault="00C7252E" w:rsidP="00C7252E">
            <w:pPr>
              <w:rPr>
                <w:rFonts w:cs="Arial"/>
                <w:szCs w:val="17"/>
              </w:rPr>
            </w:pPr>
            <w:r>
              <w:rPr>
                <w:rFonts w:cs="Arial"/>
                <w:szCs w:val="17"/>
              </w:rPr>
              <w:t>Involve Pupil Voice</w:t>
            </w:r>
            <w:r w:rsidR="001C50C2">
              <w:rPr>
                <w:rFonts w:cs="Arial"/>
                <w:szCs w:val="17"/>
              </w:rPr>
              <w:t xml:space="preserve"> regularly and with clear outcomes</w:t>
            </w:r>
          </w:p>
          <w:p w:rsidR="00C7252E" w:rsidRDefault="00C7252E" w:rsidP="00C7252E">
            <w:pPr>
              <w:rPr>
                <w:rFonts w:cs="Arial"/>
                <w:szCs w:val="17"/>
              </w:rPr>
            </w:pPr>
          </w:p>
          <w:p w:rsidR="00C7252E" w:rsidRDefault="00C7252E" w:rsidP="00C7252E">
            <w:pPr>
              <w:rPr>
                <w:rFonts w:cs="Arial"/>
                <w:szCs w:val="17"/>
              </w:rPr>
            </w:pPr>
            <w:r>
              <w:rPr>
                <w:rFonts w:cs="Arial"/>
                <w:szCs w:val="17"/>
              </w:rPr>
              <w:t>Consult pupils and staff on any proposed changes.</w:t>
            </w:r>
          </w:p>
          <w:p w:rsidR="00C7252E" w:rsidRDefault="00C7252E" w:rsidP="00C7252E">
            <w:pPr>
              <w:rPr>
                <w:rFonts w:cs="Arial"/>
                <w:szCs w:val="17"/>
              </w:rPr>
            </w:pPr>
          </w:p>
          <w:p w:rsidR="00C7252E" w:rsidRDefault="00C7252E" w:rsidP="00C7252E">
            <w:pPr>
              <w:rPr>
                <w:rFonts w:cs="Arial"/>
                <w:szCs w:val="17"/>
              </w:rPr>
            </w:pPr>
            <w:r>
              <w:rPr>
                <w:rFonts w:cs="Arial"/>
                <w:szCs w:val="17"/>
              </w:rPr>
              <w:t>Introduce new policies</w:t>
            </w:r>
          </w:p>
          <w:p w:rsidR="000D319D" w:rsidRDefault="000D319D" w:rsidP="00C7252E">
            <w:pPr>
              <w:rPr>
                <w:rFonts w:cs="Arial"/>
                <w:sz w:val="20"/>
                <w:szCs w:val="17"/>
              </w:rPr>
            </w:pPr>
          </w:p>
        </w:tc>
        <w:tc>
          <w:tcPr>
            <w:tcW w:w="2351" w:type="dxa"/>
            <w:tcBorders>
              <w:top w:val="nil"/>
              <w:left w:val="single" w:sz="4" w:space="0" w:color="auto"/>
              <w:bottom w:val="nil"/>
              <w:right w:val="single" w:sz="4" w:space="0" w:color="auto"/>
            </w:tcBorders>
          </w:tcPr>
          <w:p w:rsidR="00C7252E" w:rsidRDefault="00C7252E" w:rsidP="00CD20CF">
            <w:pPr>
              <w:rPr>
                <w:rFonts w:cs="Arial"/>
                <w:sz w:val="20"/>
                <w:szCs w:val="17"/>
              </w:rPr>
            </w:pPr>
          </w:p>
          <w:p w:rsidR="00C7252E" w:rsidRDefault="005A1D89" w:rsidP="00CD20CF">
            <w:pPr>
              <w:rPr>
                <w:rFonts w:cs="Arial"/>
                <w:szCs w:val="17"/>
              </w:rPr>
            </w:pPr>
            <w:r>
              <w:rPr>
                <w:rFonts w:cs="Arial"/>
                <w:szCs w:val="17"/>
              </w:rPr>
              <w:t>Summer</w:t>
            </w:r>
            <w:r w:rsidR="00764DAC">
              <w:rPr>
                <w:rFonts w:cs="Arial"/>
                <w:szCs w:val="17"/>
              </w:rPr>
              <w:t xml:space="preserve"> Term 2022</w:t>
            </w:r>
            <w:r w:rsidR="00C7252E">
              <w:rPr>
                <w:rFonts w:cs="Arial"/>
                <w:szCs w:val="17"/>
              </w:rPr>
              <w:t xml:space="preserve"> and termly monitoring thereafter with annual Anti Bullying focus</w:t>
            </w:r>
          </w:p>
          <w:p w:rsidR="00C7252E" w:rsidRDefault="00C7252E" w:rsidP="00CD20CF">
            <w:pPr>
              <w:rPr>
                <w:rFonts w:cs="Arial"/>
                <w:szCs w:val="17"/>
              </w:rPr>
            </w:pPr>
          </w:p>
          <w:p w:rsidR="00C7252E" w:rsidRDefault="00C7252E" w:rsidP="00CD20CF">
            <w:pPr>
              <w:rPr>
                <w:rFonts w:cs="Arial"/>
                <w:szCs w:val="17"/>
              </w:rPr>
            </w:pPr>
          </w:p>
          <w:p w:rsidR="00C7252E" w:rsidRDefault="00C7252E" w:rsidP="00CD20CF">
            <w:pPr>
              <w:rPr>
                <w:rFonts w:cs="Arial"/>
                <w:sz w:val="20"/>
                <w:szCs w:val="17"/>
              </w:rPr>
            </w:pPr>
          </w:p>
        </w:tc>
        <w:tc>
          <w:tcPr>
            <w:tcW w:w="3920" w:type="dxa"/>
            <w:tcBorders>
              <w:top w:val="nil"/>
              <w:left w:val="single" w:sz="4" w:space="0" w:color="auto"/>
              <w:bottom w:val="nil"/>
              <w:right w:val="single" w:sz="4" w:space="0" w:color="auto"/>
            </w:tcBorders>
          </w:tcPr>
          <w:p w:rsidR="00C7252E" w:rsidRDefault="00C7252E" w:rsidP="00CD20CF">
            <w:pPr>
              <w:rPr>
                <w:rFonts w:cs="Arial"/>
                <w:sz w:val="20"/>
                <w:szCs w:val="17"/>
              </w:rPr>
            </w:pPr>
          </w:p>
          <w:p w:rsidR="00C7252E" w:rsidRDefault="00C7252E" w:rsidP="00CD20CF">
            <w:pPr>
              <w:rPr>
                <w:rFonts w:cs="Arial"/>
                <w:szCs w:val="17"/>
              </w:rPr>
            </w:pPr>
            <w:r>
              <w:rPr>
                <w:rFonts w:cs="Arial"/>
                <w:szCs w:val="17"/>
              </w:rPr>
              <w:t>Leadership Team and SENC</w:t>
            </w:r>
            <w:r w:rsidR="001C50C2">
              <w:rPr>
                <w:rFonts w:cs="Arial"/>
                <w:szCs w:val="17"/>
              </w:rPr>
              <w:t>O</w:t>
            </w:r>
            <w:r>
              <w:rPr>
                <w:rFonts w:cs="Arial"/>
                <w:szCs w:val="17"/>
              </w:rPr>
              <w:t xml:space="preserve"> time to review policies.</w:t>
            </w:r>
          </w:p>
          <w:p w:rsidR="00C7252E" w:rsidRDefault="00C7252E" w:rsidP="00CD20CF">
            <w:pPr>
              <w:rPr>
                <w:rFonts w:cs="Arial"/>
                <w:szCs w:val="17"/>
              </w:rPr>
            </w:pPr>
          </w:p>
          <w:p w:rsidR="00345DB8" w:rsidRDefault="00345DB8" w:rsidP="00CD20CF">
            <w:pPr>
              <w:rPr>
                <w:rFonts w:cs="Arial"/>
                <w:sz w:val="20"/>
                <w:szCs w:val="17"/>
              </w:rPr>
            </w:pPr>
          </w:p>
          <w:p w:rsidR="00345DB8" w:rsidRPr="00345DB8" w:rsidRDefault="00345DB8" w:rsidP="00345DB8">
            <w:pPr>
              <w:rPr>
                <w:rFonts w:cs="Arial"/>
                <w:sz w:val="20"/>
                <w:szCs w:val="17"/>
              </w:rPr>
            </w:pPr>
          </w:p>
          <w:p w:rsidR="00345DB8" w:rsidRPr="00345DB8" w:rsidRDefault="00345DB8" w:rsidP="00345DB8">
            <w:pPr>
              <w:rPr>
                <w:rFonts w:cs="Arial"/>
                <w:sz w:val="20"/>
                <w:szCs w:val="17"/>
              </w:rPr>
            </w:pPr>
          </w:p>
          <w:p w:rsidR="00345DB8" w:rsidRPr="00345DB8" w:rsidRDefault="00345DB8" w:rsidP="00345DB8">
            <w:pPr>
              <w:rPr>
                <w:rFonts w:cs="Arial"/>
                <w:sz w:val="20"/>
                <w:szCs w:val="17"/>
              </w:rPr>
            </w:pPr>
          </w:p>
          <w:p w:rsidR="00345DB8" w:rsidRPr="00345DB8" w:rsidRDefault="00345DB8" w:rsidP="00345DB8">
            <w:pPr>
              <w:rPr>
                <w:rFonts w:cs="Arial"/>
                <w:sz w:val="20"/>
                <w:szCs w:val="17"/>
              </w:rPr>
            </w:pPr>
          </w:p>
          <w:p w:rsidR="00345DB8" w:rsidRPr="00345DB8" w:rsidRDefault="00345DB8" w:rsidP="00345DB8">
            <w:pPr>
              <w:rPr>
                <w:rFonts w:cs="Arial"/>
                <w:sz w:val="20"/>
                <w:szCs w:val="17"/>
              </w:rPr>
            </w:pPr>
          </w:p>
          <w:p w:rsidR="00345DB8" w:rsidRPr="00345DB8" w:rsidRDefault="00345DB8" w:rsidP="00345DB8">
            <w:pPr>
              <w:rPr>
                <w:rFonts w:cs="Arial"/>
                <w:sz w:val="20"/>
                <w:szCs w:val="17"/>
              </w:rPr>
            </w:pPr>
          </w:p>
          <w:p w:rsidR="00345DB8" w:rsidRPr="00345DB8" w:rsidRDefault="00345DB8" w:rsidP="00345DB8">
            <w:pPr>
              <w:rPr>
                <w:rFonts w:cs="Arial"/>
                <w:sz w:val="20"/>
                <w:szCs w:val="17"/>
              </w:rPr>
            </w:pPr>
          </w:p>
          <w:p w:rsidR="00345DB8" w:rsidRPr="00345DB8" w:rsidRDefault="00345DB8" w:rsidP="00345DB8">
            <w:pPr>
              <w:rPr>
                <w:rFonts w:cs="Arial"/>
                <w:sz w:val="20"/>
                <w:szCs w:val="17"/>
              </w:rPr>
            </w:pPr>
          </w:p>
          <w:p w:rsidR="00345DB8" w:rsidRDefault="00345DB8" w:rsidP="00345DB8">
            <w:pPr>
              <w:rPr>
                <w:rFonts w:cs="Arial"/>
                <w:sz w:val="20"/>
                <w:szCs w:val="17"/>
              </w:rPr>
            </w:pPr>
          </w:p>
          <w:p w:rsidR="00345DB8" w:rsidRDefault="00345DB8" w:rsidP="00345DB8">
            <w:pPr>
              <w:rPr>
                <w:rFonts w:cs="Arial"/>
                <w:sz w:val="20"/>
                <w:szCs w:val="17"/>
              </w:rPr>
            </w:pPr>
          </w:p>
          <w:p w:rsidR="00C7252E" w:rsidRPr="00345DB8" w:rsidRDefault="00C7252E" w:rsidP="00345DB8">
            <w:pPr>
              <w:ind w:firstLine="720"/>
              <w:rPr>
                <w:rFonts w:cs="Arial"/>
                <w:sz w:val="20"/>
                <w:szCs w:val="17"/>
              </w:rPr>
            </w:pPr>
          </w:p>
        </w:tc>
        <w:tc>
          <w:tcPr>
            <w:tcW w:w="0" w:type="auto"/>
            <w:tcBorders>
              <w:top w:val="nil"/>
              <w:left w:val="single" w:sz="4" w:space="0" w:color="auto"/>
              <w:bottom w:val="nil"/>
              <w:right w:val="single" w:sz="4" w:space="0" w:color="auto"/>
            </w:tcBorders>
          </w:tcPr>
          <w:p w:rsidR="00C7252E" w:rsidRPr="000D319D" w:rsidRDefault="00C7252E" w:rsidP="00E81B6E">
            <w:pPr>
              <w:rPr>
                <w:rFonts w:cs="Arial"/>
                <w:szCs w:val="24"/>
              </w:rPr>
            </w:pPr>
          </w:p>
          <w:p w:rsidR="00C7252E" w:rsidRPr="000D319D" w:rsidRDefault="00C7252E" w:rsidP="00E81B6E">
            <w:pPr>
              <w:rPr>
                <w:rFonts w:cs="Arial"/>
                <w:szCs w:val="24"/>
              </w:rPr>
            </w:pPr>
            <w:r w:rsidRPr="000D319D">
              <w:rPr>
                <w:rFonts w:cs="Arial"/>
                <w:szCs w:val="24"/>
              </w:rPr>
              <w:t>SENCO</w:t>
            </w:r>
          </w:p>
          <w:p w:rsidR="00C7252E" w:rsidRPr="000D319D" w:rsidRDefault="00C7252E" w:rsidP="00E81B6E">
            <w:pPr>
              <w:rPr>
                <w:rFonts w:cs="Arial"/>
                <w:szCs w:val="24"/>
              </w:rPr>
            </w:pPr>
          </w:p>
          <w:p w:rsidR="00C7252E" w:rsidRPr="000D319D" w:rsidRDefault="00C7252E" w:rsidP="00E81B6E">
            <w:pPr>
              <w:rPr>
                <w:rFonts w:cs="Arial"/>
                <w:szCs w:val="24"/>
              </w:rPr>
            </w:pPr>
            <w:r w:rsidRPr="000D319D">
              <w:rPr>
                <w:rFonts w:cs="Arial"/>
                <w:szCs w:val="24"/>
              </w:rPr>
              <w:t>HT</w:t>
            </w:r>
          </w:p>
          <w:p w:rsidR="00C7252E" w:rsidRPr="000D319D" w:rsidRDefault="00C7252E" w:rsidP="00E81B6E">
            <w:pPr>
              <w:rPr>
                <w:rFonts w:cs="Arial"/>
                <w:szCs w:val="24"/>
              </w:rPr>
            </w:pPr>
          </w:p>
          <w:p w:rsidR="00C7252E" w:rsidRPr="000D319D" w:rsidRDefault="00C7252E" w:rsidP="00E81B6E">
            <w:pPr>
              <w:rPr>
                <w:rFonts w:cs="Arial"/>
                <w:szCs w:val="24"/>
              </w:rPr>
            </w:pPr>
            <w:r w:rsidRPr="000D319D">
              <w:rPr>
                <w:rFonts w:cs="Arial"/>
                <w:szCs w:val="24"/>
              </w:rPr>
              <w:t>Staff</w:t>
            </w:r>
          </w:p>
          <w:p w:rsidR="00C7252E" w:rsidRPr="000D319D" w:rsidRDefault="00C7252E" w:rsidP="00E81B6E">
            <w:pPr>
              <w:rPr>
                <w:rFonts w:cs="Arial"/>
                <w:szCs w:val="24"/>
              </w:rPr>
            </w:pPr>
          </w:p>
          <w:p w:rsidR="00C7252E" w:rsidRPr="000D319D" w:rsidRDefault="00C7252E" w:rsidP="00E81B6E">
            <w:pPr>
              <w:rPr>
                <w:rFonts w:cs="Arial"/>
                <w:szCs w:val="24"/>
              </w:rPr>
            </w:pPr>
            <w:r w:rsidRPr="000D319D">
              <w:rPr>
                <w:rFonts w:cs="Arial"/>
                <w:szCs w:val="24"/>
              </w:rPr>
              <w:t>Governors</w:t>
            </w:r>
          </w:p>
          <w:p w:rsidR="00C7252E" w:rsidRPr="000D319D" w:rsidRDefault="00C7252E" w:rsidP="00E81B6E">
            <w:pPr>
              <w:rPr>
                <w:rFonts w:cs="Arial"/>
                <w:szCs w:val="24"/>
              </w:rPr>
            </w:pPr>
          </w:p>
          <w:p w:rsidR="00C7252E" w:rsidRPr="000D319D" w:rsidRDefault="000D319D" w:rsidP="00E81B6E">
            <w:pPr>
              <w:rPr>
                <w:rFonts w:cs="Arial"/>
                <w:szCs w:val="24"/>
              </w:rPr>
            </w:pPr>
            <w:r>
              <w:rPr>
                <w:rFonts w:cs="Arial"/>
                <w:szCs w:val="24"/>
              </w:rPr>
              <w:t>P</w:t>
            </w:r>
            <w:r w:rsidR="00C7252E" w:rsidRPr="000D319D">
              <w:rPr>
                <w:rFonts w:cs="Arial"/>
                <w:szCs w:val="24"/>
              </w:rPr>
              <w:t>upils</w:t>
            </w:r>
          </w:p>
          <w:p w:rsidR="00C7252E" w:rsidRPr="000D319D" w:rsidRDefault="00C7252E" w:rsidP="00E81B6E">
            <w:pPr>
              <w:rPr>
                <w:rFonts w:cs="Arial"/>
                <w:szCs w:val="24"/>
              </w:rPr>
            </w:pPr>
          </w:p>
          <w:p w:rsidR="00C7252E" w:rsidRPr="000D319D" w:rsidRDefault="00C7252E" w:rsidP="000D319D">
            <w:pPr>
              <w:rPr>
                <w:rFonts w:cs="Arial"/>
                <w:szCs w:val="24"/>
              </w:rPr>
            </w:pPr>
          </w:p>
        </w:tc>
        <w:tc>
          <w:tcPr>
            <w:tcW w:w="1762" w:type="dxa"/>
            <w:tcBorders>
              <w:top w:val="nil"/>
              <w:left w:val="single" w:sz="4" w:space="0" w:color="auto"/>
              <w:bottom w:val="nil"/>
              <w:right w:val="single" w:sz="4" w:space="0" w:color="auto"/>
            </w:tcBorders>
          </w:tcPr>
          <w:p w:rsidR="00C7252E" w:rsidRDefault="00C7252E" w:rsidP="00CD20CF">
            <w:pPr>
              <w:rPr>
                <w:rFonts w:cs="Arial"/>
                <w:sz w:val="20"/>
                <w:szCs w:val="17"/>
              </w:rPr>
            </w:pPr>
          </w:p>
          <w:p w:rsidR="00C7252E" w:rsidRDefault="000D319D" w:rsidP="00E81B6E">
            <w:pPr>
              <w:rPr>
                <w:rFonts w:cs="Arial"/>
                <w:szCs w:val="24"/>
              </w:rPr>
            </w:pPr>
            <w:r w:rsidRPr="000D319D">
              <w:rPr>
                <w:rFonts w:cs="Arial"/>
                <w:szCs w:val="24"/>
              </w:rPr>
              <w:t>Governor</w:t>
            </w:r>
            <w:r>
              <w:rPr>
                <w:rFonts w:cs="Arial"/>
                <w:szCs w:val="24"/>
              </w:rPr>
              <w:t xml:space="preserve"> policy review schedule</w:t>
            </w:r>
          </w:p>
          <w:p w:rsidR="000D319D" w:rsidRDefault="000D319D" w:rsidP="00E81B6E">
            <w:pPr>
              <w:rPr>
                <w:rFonts w:cs="Arial"/>
                <w:szCs w:val="24"/>
              </w:rPr>
            </w:pPr>
          </w:p>
          <w:p w:rsidR="000D319D" w:rsidRDefault="000D319D" w:rsidP="00E81B6E">
            <w:pPr>
              <w:rPr>
                <w:rFonts w:cs="Arial"/>
                <w:szCs w:val="24"/>
              </w:rPr>
            </w:pPr>
            <w:r>
              <w:rPr>
                <w:rFonts w:cs="Arial"/>
                <w:szCs w:val="24"/>
              </w:rPr>
              <w:t xml:space="preserve">Forums </w:t>
            </w:r>
          </w:p>
          <w:p w:rsidR="000D319D" w:rsidRDefault="000D319D" w:rsidP="00E81B6E">
            <w:pPr>
              <w:rPr>
                <w:rFonts w:cs="Arial"/>
                <w:szCs w:val="24"/>
              </w:rPr>
            </w:pPr>
          </w:p>
          <w:p w:rsidR="000D319D" w:rsidRDefault="000D319D" w:rsidP="00E81B6E">
            <w:pPr>
              <w:rPr>
                <w:rFonts w:cs="Arial"/>
                <w:sz w:val="20"/>
                <w:szCs w:val="17"/>
              </w:rPr>
            </w:pPr>
            <w:r>
              <w:rPr>
                <w:rFonts w:cs="Arial"/>
                <w:szCs w:val="24"/>
              </w:rPr>
              <w:t>Pupil feedback</w:t>
            </w:r>
          </w:p>
        </w:tc>
      </w:tr>
      <w:tr w:rsidR="005A1D89" w:rsidTr="00FC0379">
        <w:trPr>
          <w:trHeight w:val="99"/>
        </w:trPr>
        <w:tc>
          <w:tcPr>
            <w:tcW w:w="15417" w:type="dxa"/>
            <w:gridSpan w:val="6"/>
            <w:tcBorders>
              <w:top w:val="nil"/>
              <w:left w:val="single" w:sz="4" w:space="0" w:color="auto"/>
              <w:bottom w:val="single" w:sz="4" w:space="0" w:color="auto"/>
              <w:right w:val="single" w:sz="4" w:space="0" w:color="auto"/>
            </w:tcBorders>
          </w:tcPr>
          <w:p w:rsidR="005A1D89" w:rsidRDefault="005A1D89" w:rsidP="005A1D89">
            <w:pPr>
              <w:rPr>
                <w:rFonts w:cs="Arial"/>
                <w:sz w:val="20"/>
                <w:szCs w:val="17"/>
              </w:rPr>
            </w:pPr>
          </w:p>
        </w:tc>
      </w:tr>
    </w:tbl>
    <w:p w:rsidR="00FA0405" w:rsidRDefault="00FA0405">
      <w:r>
        <w:br w:type="page"/>
      </w:r>
    </w:p>
    <w:tbl>
      <w:tblPr>
        <w:tblW w:w="154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3701"/>
        <w:gridCol w:w="2404"/>
        <w:gridCol w:w="3420"/>
        <w:gridCol w:w="1423"/>
        <w:gridCol w:w="1750"/>
      </w:tblGrid>
      <w:tr w:rsidR="00AA230C" w:rsidTr="00FC0379">
        <w:tc>
          <w:tcPr>
            <w:tcW w:w="2719"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Target</w:t>
            </w:r>
          </w:p>
        </w:tc>
        <w:tc>
          <w:tcPr>
            <w:tcW w:w="3701"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Tasks</w:t>
            </w:r>
          </w:p>
        </w:tc>
        <w:tc>
          <w:tcPr>
            <w:tcW w:w="2404"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Timescale</w:t>
            </w:r>
          </w:p>
        </w:tc>
        <w:tc>
          <w:tcPr>
            <w:tcW w:w="3420"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Cs w:val="17"/>
              </w:rPr>
              <w:t>Resources</w:t>
            </w:r>
          </w:p>
        </w:tc>
        <w:tc>
          <w:tcPr>
            <w:tcW w:w="0" w:type="auto"/>
            <w:tcBorders>
              <w:top w:val="double" w:sz="4" w:space="0" w:color="auto"/>
              <w:left w:val="double" w:sz="4" w:space="0" w:color="auto"/>
              <w:bottom w:val="double" w:sz="4" w:space="0" w:color="auto"/>
              <w:right w:val="double" w:sz="4" w:space="0" w:color="auto"/>
            </w:tcBorders>
            <w:tcMar>
              <w:left w:w="28" w:type="dxa"/>
              <w:right w:w="28" w:type="dxa"/>
            </w:tcMar>
          </w:tcPr>
          <w:p w:rsidR="00FA0405" w:rsidRDefault="00FA0405" w:rsidP="00CD20CF">
            <w:pPr>
              <w:rPr>
                <w:rFonts w:cs="Arial"/>
                <w:b/>
                <w:bCs/>
                <w:sz w:val="20"/>
                <w:szCs w:val="17"/>
              </w:rPr>
            </w:pPr>
            <w:r>
              <w:rPr>
                <w:rFonts w:cs="Arial"/>
                <w:b/>
                <w:bCs/>
                <w:sz w:val="20"/>
                <w:szCs w:val="17"/>
              </w:rPr>
              <w:t>Responsibility</w:t>
            </w:r>
          </w:p>
        </w:tc>
        <w:tc>
          <w:tcPr>
            <w:tcW w:w="1750"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Monitoring</w:t>
            </w:r>
          </w:p>
        </w:tc>
      </w:tr>
      <w:tr w:rsidR="00F25072" w:rsidTr="00FC0379">
        <w:tc>
          <w:tcPr>
            <w:tcW w:w="15417" w:type="dxa"/>
            <w:gridSpan w:val="6"/>
            <w:tcBorders>
              <w:top w:val="double" w:sz="4" w:space="0" w:color="auto"/>
              <w:left w:val="double" w:sz="4" w:space="0" w:color="auto"/>
              <w:bottom w:val="double" w:sz="4" w:space="0" w:color="auto"/>
              <w:right w:val="double" w:sz="4" w:space="0" w:color="auto"/>
            </w:tcBorders>
            <w:shd w:val="clear" w:color="auto" w:fill="8DB3E2" w:themeFill="text2" w:themeFillTint="66"/>
          </w:tcPr>
          <w:p w:rsidR="00F25072" w:rsidRDefault="00F25072" w:rsidP="00F25072">
            <w:pPr>
              <w:rPr>
                <w:rFonts w:cs="Arial"/>
                <w:b/>
                <w:bCs/>
                <w:sz w:val="20"/>
                <w:szCs w:val="17"/>
              </w:rPr>
            </w:pPr>
            <w:r>
              <w:rPr>
                <w:rFonts w:cs="Arial"/>
                <w:b/>
                <w:bCs/>
                <w:sz w:val="20"/>
                <w:szCs w:val="17"/>
              </w:rPr>
              <w:t>Relationships with Shareholders</w:t>
            </w:r>
            <w:r w:rsidR="00FA0405">
              <w:rPr>
                <w:rFonts w:cs="Arial"/>
                <w:b/>
                <w:bCs/>
                <w:sz w:val="20"/>
                <w:szCs w:val="17"/>
              </w:rPr>
              <w:t xml:space="preserve"> and working with professionals</w:t>
            </w:r>
          </w:p>
        </w:tc>
      </w:tr>
      <w:tr w:rsidR="00AA230C" w:rsidTr="00FC0379">
        <w:trPr>
          <w:trHeight w:val="1204"/>
        </w:trPr>
        <w:tc>
          <w:tcPr>
            <w:tcW w:w="2719" w:type="dxa"/>
            <w:tcBorders>
              <w:top w:val="nil"/>
              <w:left w:val="single" w:sz="4" w:space="0" w:color="auto"/>
              <w:bottom w:val="nil"/>
              <w:right w:val="single" w:sz="4" w:space="0" w:color="auto"/>
            </w:tcBorders>
          </w:tcPr>
          <w:p w:rsidR="00FA0405" w:rsidRPr="00AA230C" w:rsidRDefault="00FA0405" w:rsidP="00497710">
            <w:pPr>
              <w:rPr>
                <w:rFonts w:cs="Arial"/>
                <w:szCs w:val="24"/>
              </w:rPr>
            </w:pPr>
          </w:p>
          <w:p w:rsidR="00AA230C" w:rsidRDefault="00AA230C" w:rsidP="00497710">
            <w:pPr>
              <w:rPr>
                <w:rFonts w:cs="Arial"/>
                <w:szCs w:val="24"/>
              </w:rPr>
            </w:pPr>
            <w:r w:rsidRPr="00AA230C">
              <w:rPr>
                <w:rFonts w:cs="Arial"/>
                <w:szCs w:val="24"/>
              </w:rPr>
              <w:t>Shared partnerships will be highly organised, efficient and productive, meeting the needs of all identified groups of children and individuals whose access requires special attention or support.</w:t>
            </w:r>
          </w:p>
          <w:p w:rsidR="005D610A" w:rsidRDefault="005D610A" w:rsidP="00497710">
            <w:pPr>
              <w:rPr>
                <w:rFonts w:cs="Arial"/>
                <w:szCs w:val="24"/>
              </w:rPr>
            </w:pPr>
          </w:p>
          <w:p w:rsidR="005D610A" w:rsidRPr="00AA230C" w:rsidRDefault="005D610A" w:rsidP="00497710">
            <w:pPr>
              <w:rPr>
                <w:rFonts w:cs="Arial"/>
                <w:szCs w:val="24"/>
              </w:rPr>
            </w:pPr>
            <w:r>
              <w:rPr>
                <w:rFonts w:cs="Arial"/>
                <w:szCs w:val="24"/>
              </w:rPr>
              <w:t>Parents/Carers with disabilities to receive regular communication</w:t>
            </w:r>
            <w:r w:rsidR="00FC0379">
              <w:rPr>
                <w:rFonts w:cs="Arial"/>
                <w:szCs w:val="24"/>
              </w:rPr>
              <w:t>*</w:t>
            </w:r>
            <w:r>
              <w:rPr>
                <w:rFonts w:cs="Arial"/>
                <w:szCs w:val="24"/>
              </w:rPr>
              <w:t xml:space="preserve"> – adapted for easy access as required – to maximise the success of interaction and promote positive relationships</w:t>
            </w:r>
          </w:p>
        </w:tc>
        <w:tc>
          <w:tcPr>
            <w:tcW w:w="3701" w:type="dxa"/>
            <w:tcBorders>
              <w:top w:val="nil"/>
              <w:left w:val="single" w:sz="4" w:space="0" w:color="auto"/>
              <w:bottom w:val="nil"/>
              <w:right w:val="single" w:sz="4" w:space="0" w:color="auto"/>
            </w:tcBorders>
          </w:tcPr>
          <w:p w:rsidR="00FA0405" w:rsidRPr="00AA230C" w:rsidRDefault="00FA0405" w:rsidP="00497710">
            <w:pPr>
              <w:rPr>
                <w:rFonts w:cs="Arial"/>
                <w:szCs w:val="24"/>
              </w:rPr>
            </w:pPr>
          </w:p>
          <w:p w:rsidR="00AA230C" w:rsidRDefault="00AA230C" w:rsidP="00497710">
            <w:pPr>
              <w:rPr>
                <w:rFonts w:cs="Arial"/>
                <w:szCs w:val="24"/>
              </w:rPr>
            </w:pPr>
            <w:r w:rsidRPr="00AA230C">
              <w:rPr>
                <w:rFonts w:cs="Arial"/>
                <w:szCs w:val="24"/>
              </w:rPr>
              <w:t xml:space="preserve">Modes of </w:t>
            </w:r>
            <w:r>
              <w:rPr>
                <w:rFonts w:cs="Arial"/>
                <w:szCs w:val="24"/>
              </w:rPr>
              <w:t xml:space="preserve">communication, liaison and target setting to be agreed between </w:t>
            </w:r>
            <w:r w:rsidR="009F3543">
              <w:rPr>
                <w:rFonts w:cs="Arial"/>
                <w:szCs w:val="24"/>
              </w:rPr>
              <w:t>Perranporth</w:t>
            </w:r>
            <w:r>
              <w:rPr>
                <w:rFonts w:cs="Arial"/>
                <w:szCs w:val="24"/>
              </w:rPr>
              <w:t xml:space="preserve"> and the key agencies (to include</w:t>
            </w:r>
            <w:r w:rsidR="00F96BA3">
              <w:rPr>
                <w:rFonts w:cs="Arial"/>
                <w:szCs w:val="24"/>
              </w:rPr>
              <w:t xml:space="preserve"> the SLT, HI, VI, ASD, ADHD)</w:t>
            </w:r>
          </w:p>
          <w:p w:rsidR="00F96BA3" w:rsidRDefault="00F96BA3" w:rsidP="00497710">
            <w:pPr>
              <w:rPr>
                <w:rFonts w:cs="Arial"/>
                <w:szCs w:val="24"/>
              </w:rPr>
            </w:pPr>
          </w:p>
          <w:p w:rsidR="00AA230C" w:rsidRDefault="00AA230C" w:rsidP="00AA230C">
            <w:pPr>
              <w:rPr>
                <w:rFonts w:cs="Arial"/>
                <w:szCs w:val="24"/>
              </w:rPr>
            </w:pPr>
            <w:r>
              <w:rPr>
                <w:rFonts w:cs="Arial"/>
                <w:szCs w:val="24"/>
              </w:rPr>
              <w:t>Clear areas of responsibility and shared commitment to be confirmed as due course of meetings and target setting processes</w:t>
            </w:r>
          </w:p>
          <w:p w:rsidR="00AA230C" w:rsidRDefault="00AA230C" w:rsidP="00AA230C">
            <w:pPr>
              <w:rPr>
                <w:rFonts w:cs="Arial"/>
                <w:szCs w:val="24"/>
              </w:rPr>
            </w:pPr>
          </w:p>
          <w:p w:rsidR="00AA230C" w:rsidRPr="00AA230C" w:rsidRDefault="00AA230C" w:rsidP="00AA230C">
            <w:pPr>
              <w:rPr>
                <w:rFonts w:cs="Arial"/>
                <w:szCs w:val="24"/>
              </w:rPr>
            </w:pPr>
            <w:r>
              <w:rPr>
                <w:rFonts w:cs="Arial"/>
                <w:szCs w:val="24"/>
              </w:rPr>
              <w:t>Identified groups and individ</w:t>
            </w:r>
            <w:r w:rsidR="005241C6">
              <w:rPr>
                <w:rFonts w:cs="Arial"/>
                <w:szCs w:val="24"/>
              </w:rPr>
              <w:t>uals to be monitored by SENCO</w:t>
            </w:r>
            <w:r>
              <w:rPr>
                <w:rFonts w:cs="Arial"/>
                <w:szCs w:val="24"/>
              </w:rPr>
              <w:t xml:space="preserve"> and HT in liaison with the Leadership Team (LT)</w:t>
            </w:r>
          </w:p>
        </w:tc>
        <w:tc>
          <w:tcPr>
            <w:tcW w:w="2404" w:type="dxa"/>
            <w:tcBorders>
              <w:top w:val="nil"/>
              <w:left w:val="single" w:sz="4" w:space="0" w:color="auto"/>
              <w:bottom w:val="nil"/>
              <w:right w:val="single" w:sz="4" w:space="0" w:color="auto"/>
            </w:tcBorders>
          </w:tcPr>
          <w:p w:rsidR="00FA0405" w:rsidRDefault="00FA0405" w:rsidP="00497710">
            <w:pPr>
              <w:rPr>
                <w:rFonts w:cs="Arial"/>
                <w:szCs w:val="24"/>
              </w:rPr>
            </w:pPr>
          </w:p>
          <w:p w:rsidR="00AA230C" w:rsidRDefault="00764DAC" w:rsidP="00497710">
            <w:pPr>
              <w:rPr>
                <w:rFonts w:cs="Arial"/>
                <w:szCs w:val="24"/>
              </w:rPr>
            </w:pPr>
            <w:r>
              <w:rPr>
                <w:rFonts w:cs="Arial"/>
                <w:szCs w:val="24"/>
              </w:rPr>
              <w:t>Ongoing from September 2021</w:t>
            </w:r>
          </w:p>
          <w:p w:rsidR="00AA230C" w:rsidRDefault="00AA230C" w:rsidP="00497710">
            <w:pPr>
              <w:rPr>
                <w:rFonts w:cs="Arial"/>
                <w:szCs w:val="24"/>
              </w:rPr>
            </w:pPr>
          </w:p>
          <w:p w:rsidR="00AA230C" w:rsidRDefault="00AA230C" w:rsidP="00497710">
            <w:pPr>
              <w:rPr>
                <w:rFonts w:cs="Arial"/>
                <w:szCs w:val="24"/>
              </w:rPr>
            </w:pPr>
            <w:r>
              <w:rPr>
                <w:rFonts w:cs="Arial"/>
                <w:szCs w:val="24"/>
              </w:rPr>
              <w:t>All ag</w:t>
            </w:r>
            <w:r w:rsidR="00764DAC">
              <w:rPr>
                <w:rFonts w:cs="Arial"/>
                <w:szCs w:val="24"/>
              </w:rPr>
              <w:t>reements in place by Summer 2021</w:t>
            </w:r>
          </w:p>
          <w:p w:rsidR="00AA230C" w:rsidRDefault="00AA230C" w:rsidP="00497710">
            <w:pPr>
              <w:rPr>
                <w:rFonts w:cs="Arial"/>
                <w:szCs w:val="24"/>
              </w:rPr>
            </w:pPr>
          </w:p>
          <w:p w:rsidR="00AA230C" w:rsidRDefault="00AA230C" w:rsidP="00497710">
            <w:pPr>
              <w:rPr>
                <w:rFonts w:cs="Arial"/>
                <w:szCs w:val="24"/>
              </w:rPr>
            </w:pPr>
            <w:r>
              <w:rPr>
                <w:rFonts w:cs="Arial"/>
                <w:szCs w:val="24"/>
              </w:rPr>
              <w:t xml:space="preserve">Minutes of meetings to support individual children to show targets agreed by shareholders and responsibility/shared ownership agreed </w:t>
            </w:r>
            <w:r w:rsidR="00F96BA3">
              <w:rPr>
                <w:rFonts w:cs="Arial"/>
                <w:szCs w:val="24"/>
              </w:rPr>
              <w:t>– ongoing throughout (ongoing)</w:t>
            </w:r>
          </w:p>
          <w:p w:rsidR="00AA230C" w:rsidRDefault="00AA230C" w:rsidP="00497710">
            <w:pPr>
              <w:rPr>
                <w:rFonts w:cs="Arial"/>
                <w:szCs w:val="24"/>
              </w:rPr>
            </w:pPr>
          </w:p>
          <w:p w:rsidR="00AA230C" w:rsidRPr="00AA230C" w:rsidRDefault="005D610A" w:rsidP="005241C6">
            <w:pPr>
              <w:rPr>
                <w:rFonts w:cs="Arial"/>
                <w:szCs w:val="24"/>
              </w:rPr>
            </w:pPr>
            <w:r>
              <w:rPr>
                <w:rFonts w:cs="Arial"/>
                <w:szCs w:val="24"/>
              </w:rPr>
              <w:t xml:space="preserve">Ongoing monitoring by </w:t>
            </w:r>
            <w:r w:rsidR="005241C6">
              <w:rPr>
                <w:rFonts w:cs="Arial"/>
                <w:szCs w:val="24"/>
              </w:rPr>
              <w:t>SENCO</w:t>
            </w:r>
            <w:r w:rsidR="00AA230C">
              <w:rPr>
                <w:rFonts w:cs="Arial"/>
                <w:szCs w:val="24"/>
              </w:rPr>
              <w:t xml:space="preserve"> with Leadership team as part of monitoring schedule</w:t>
            </w:r>
          </w:p>
        </w:tc>
        <w:tc>
          <w:tcPr>
            <w:tcW w:w="3420" w:type="dxa"/>
            <w:tcBorders>
              <w:top w:val="nil"/>
              <w:left w:val="single" w:sz="4" w:space="0" w:color="auto"/>
              <w:bottom w:val="nil"/>
              <w:right w:val="single" w:sz="4" w:space="0" w:color="auto"/>
            </w:tcBorders>
          </w:tcPr>
          <w:p w:rsidR="00FA0405" w:rsidRDefault="00FA0405" w:rsidP="00497710">
            <w:pPr>
              <w:rPr>
                <w:rFonts w:cs="Arial"/>
                <w:szCs w:val="24"/>
              </w:rPr>
            </w:pPr>
          </w:p>
          <w:p w:rsidR="00AA230C" w:rsidRDefault="00AA230C" w:rsidP="00497710">
            <w:pPr>
              <w:rPr>
                <w:rFonts w:cs="Arial"/>
                <w:szCs w:val="24"/>
              </w:rPr>
            </w:pPr>
            <w:r>
              <w:rPr>
                <w:rFonts w:cs="Arial"/>
                <w:szCs w:val="24"/>
              </w:rPr>
              <w:t>Various teams for specialist support</w:t>
            </w:r>
          </w:p>
          <w:p w:rsidR="00AA230C" w:rsidRDefault="00AA230C" w:rsidP="00497710">
            <w:pPr>
              <w:rPr>
                <w:rFonts w:cs="Arial"/>
                <w:szCs w:val="24"/>
              </w:rPr>
            </w:pPr>
          </w:p>
          <w:p w:rsidR="00AA230C" w:rsidRDefault="00AA230C" w:rsidP="00497710">
            <w:pPr>
              <w:rPr>
                <w:rFonts w:cs="Arial"/>
                <w:szCs w:val="24"/>
              </w:rPr>
            </w:pPr>
            <w:r>
              <w:rPr>
                <w:rFonts w:cs="Arial"/>
                <w:szCs w:val="24"/>
              </w:rPr>
              <w:t>Meeting time scheduled between SENCO and parents/carers to facilitate shared working relationships</w:t>
            </w:r>
          </w:p>
          <w:p w:rsidR="00AA230C" w:rsidRDefault="00AA230C" w:rsidP="00497710">
            <w:pPr>
              <w:rPr>
                <w:rFonts w:cs="Arial"/>
                <w:szCs w:val="24"/>
              </w:rPr>
            </w:pPr>
          </w:p>
          <w:p w:rsidR="00AA230C" w:rsidRPr="00AA230C" w:rsidRDefault="00AA230C" w:rsidP="00AA230C">
            <w:pPr>
              <w:rPr>
                <w:rFonts w:cs="Arial"/>
                <w:szCs w:val="24"/>
              </w:rPr>
            </w:pPr>
            <w:r>
              <w:rPr>
                <w:rFonts w:cs="Arial"/>
                <w:szCs w:val="24"/>
              </w:rPr>
              <w:t>Meeting time scheduled between specialist services and SENCO (or CT/Learning Support assistants as suitable) to facilitate team work and shared target work.</w:t>
            </w:r>
          </w:p>
        </w:tc>
        <w:tc>
          <w:tcPr>
            <w:tcW w:w="0" w:type="auto"/>
            <w:tcBorders>
              <w:top w:val="nil"/>
              <w:left w:val="single" w:sz="4" w:space="0" w:color="auto"/>
              <w:bottom w:val="nil"/>
              <w:right w:val="single" w:sz="4" w:space="0" w:color="auto"/>
            </w:tcBorders>
          </w:tcPr>
          <w:p w:rsidR="00BB309F" w:rsidRPr="00AA230C" w:rsidRDefault="00BB309F" w:rsidP="00BB309F">
            <w:pPr>
              <w:rPr>
                <w:rFonts w:cs="Arial"/>
                <w:szCs w:val="24"/>
              </w:rPr>
            </w:pPr>
          </w:p>
          <w:p w:rsidR="00BB309F" w:rsidRPr="00AA230C" w:rsidRDefault="00BB309F" w:rsidP="00BB309F">
            <w:pPr>
              <w:rPr>
                <w:rFonts w:cs="Arial"/>
                <w:szCs w:val="24"/>
              </w:rPr>
            </w:pPr>
            <w:r w:rsidRPr="00AA230C">
              <w:rPr>
                <w:rFonts w:cs="Arial"/>
                <w:szCs w:val="24"/>
              </w:rPr>
              <w:t>SENCO</w:t>
            </w:r>
          </w:p>
          <w:p w:rsidR="00BB309F" w:rsidRPr="00AA230C" w:rsidRDefault="00BB309F" w:rsidP="00BB309F">
            <w:pPr>
              <w:rPr>
                <w:rFonts w:cs="Arial"/>
                <w:szCs w:val="24"/>
              </w:rPr>
            </w:pPr>
          </w:p>
          <w:p w:rsidR="00BB309F" w:rsidRPr="00AA230C" w:rsidRDefault="00BB309F" w:rsidP="00BB309F">
            <w:pPr>
              <w:rPr>
                <w:rFonts w:cs="Arial"/>
                <w:szCs w:val="24"/>
              </w:rPr>
            </w:pPr>
            <w:r w:rsidRPr="00AA230C">
              <w:rPr>
                <w:rFonts w:cs="Arial"/>
                <w:szCs w:val="24"/>
              </w:rPr>
              <w:t>HT</w:t>
            </w:r>
          </w:p>
          <w:p w:rsidR="00BB309F" w:rsidRPr="00AA230C" w:rsidRDefault="00BB309F" w:rsidP="00BB309F">
            <w:pPr>
              <w:rPr>
                <w:rFonts w:cs="Arial"/>
                <w:szCs w:val="24"/>
              </w:rPr>
            </w:pPr>
          </w:p>
          <w:p w:rsidR="00BB309F" w:rsidRPr="00AA230C" w:rsidRDefault="00BB309F" w:rsidP="00BB309F">
            <w:pPr>
              <w:rPr>
                <w:rFonts w:cs="Arial"/>
                <w:szCs w:val="24"/>
              </w:rPr>
            </w:pPr>
            <w:r w:rsidRPr="00AA230C">
              <w:rPr>
                <w:rFonts w:cs="Arial"/>
                <w:szCs w:val="24"/>
              </w:rPr>
              <w:t>Staff</w:t>
            </w:r>
          </w:p>
          <w:p w:rsidR="00BB309F" w:rsidRPr="00AA230C" w:rsidRDefault="00BB309F" w:rsidP="00BB309F">
            <w:pPr>
              <w:rPr>
                <w:rFonts w:cs="Arial"/>
                <w:szCs w:val="24"/>
              </w:rPr>
            </w:pPr>
          </w:p>
          <w:p w:rsidR="00BB309F" w:rsidRDefault="00AA230C" w:rsidP="00BB309F">
            <w:pPr>
              <w:rPr>
                <w:rFonts w:cs="Arial"/>
                <w:szCs w:val="24"/>
              </w:rPr>
            </w:pPr>
            <w:r>
              <w:rPr>
                <w:rFonts w:cs="Arial"/>
                <w:szCs w:val="24"/>
              </w:rPr>
              <w:t>Specialist Agen</w:t>
            </w:r>
            <w:r w:rsidR="00DA3961">
              <w:rPr>
                <w:rFonts w:cs="Arial"/>
                <w:szCs w:val="24"/>
              </w:rPr>
              <w:t>c</w:t>
            </w:r>
            <w:r>
              <w:rPr>
                <w:rFonts w:cs="Arial"/>
                <w:szCs w:val="24"/>
              </w:rPr>
              <w:t>ies</w:t>
            </w:r>
          </w:p>
          <w:p w:rsidR="00AA230C" w:rsidRDefault="00AA230C" w:rsidP="00BB309F">
            <w:pPr>
              <w:rPr>
                <w:rFonts w:cs="Arial"/>
                <w:szCs w:val="24"/>
              </w:rPr>
            </w:pPr>
          </w:p>
          <w:p w:rsidR="00AA230C" w:rsidRDefault="00AA230C" w:rsidP="00BB309F">
            <w:pPr>
              <w:rPr>
                <w:rFonts w:cs="Arial"/>
                <w:szCs w:val="24"/>
              </w:rPr>
            </w:pPr>
            <w:r>
              <w:rPr>
                <w:rFonts w:cs="Arial"/>
                <w:szCs w:val="24"/>
              </w:rPr>
              <w:t>Parents/</w:t>
            </w:r>
          </w:p>
          <w:p w:rsidR="00AA230C" w:rsidRDefault="00AA230C" w:rsidP="00BB309F">
            <w:pPr>
              <w:rPr>
                <w:rFonts w:cs="Arial"/>
                <w:szCs w:val="24"/>
              </w:rPr>
            </w:pPr>
            <w:r>
              <w:rPr>
                <w:rFonts w:cs="Arial"/>
                <w:szCs w:val="24"/>
              </w:rPr>
              <w:t xml:space="preserve">Carers and </w:t>
            </w:r>
          </w:p>
          <w:p w:rsidR="00AA230C" w:rsidRPr="00AA230C" w:rsidRDefault="00AA230C" w:rsidP="00BB309F">
            <w:pPr>
              <w:rPr>
                <w:rFonts w:cs="Arial"/>
                <w:szCs w:val="24"/>
              </w:rPr>
            </w:pPr>
          </w:p>
          <w:p w:rsidR="00BB309F" w:rsidRPr="00AA230C" w:rsidRDefault="00BB309F" w:rsidP="00BB309F">
            <w:pPr>
              <w:rPr>
                <w:rFonts w:cs="Arial"/>
                <w:szCs w:val="24"/>
              </w:rPr>
            </w:pPr>
            <w:r w:rsidRPr="00AA230C">
              <w:rPr>
                <w:rFonts w:cs="Arial"/>
                <w:szCs w:val="24"/>
              </w:rPr>
              <w:t>T</w:t>
            </w:r>
            <w:r w:rsidR="00F96BA3">
              <w:rPr>
                <w:rFonts w:cs="Arial"/>
                <w:szCs w:val="24"/>
              </w:rPr>
              <w:t xml:space="preserve">ermly dates for monitoring </w:t>
            </w:r>
          </w:p>
          <w:p w:rsidR="00FA0405" w:rsidRPr="00AA230C" w:rsidRDefault="00FA0405" w:rsidP="00497710">
            <w:pPr>
              <w:rPr>
                <w:rFonts w:cs="Arial"/>
                <w:szCs w:val="24"/>
              </w:rPr>
            </w:pPr>
          </w:p>
        </w:tc>
        <w:tc>
          <w:tcPr>
            <w:tcW w:w="1750" w:type="dxa"/>
            <w:tcBorders>
              <w:top w:val="nil"/>
              <w:left w:val="single" w:sz="4" w:space="0" w:color="auto"/>
              <w:bottom w:val="nil"/>
              <w:right w:val="single" w:sz="4" w:space="0" w:color="auto"/>
            </w:tcBorders>
          </w:tcPr>
          <w:p w:rsidR="00FA0405" w:rsidRPr="00AA230C" w:rsidRDefault="00FA0405" w:rsidP="00CD20CF">
            <w:pPr>
              <w:rPr>
                <w:rFonts w:cs="Arial"/>
                <w:szCs w:val="24"/>
              </w:rPr>
            </w:pPr>
          </w:p>
          <w:p w:rsidR="00FA0405" w:rsidRDefault="00AA230C" w:rsidP="00BB309F">
            <w:pPr>
              <w:rPr>
                <w:rFonts w:cs="Arial"/>
                <w:szCs w:val="24"/>
              </w:rPr>
            </w:pPr>
            <w:r>
              <w:rPr>
                <w:rFonts w:cs="Arial"/>
                <w:szCs w:val="24"/>
              </w:rPr>
              <w:t>SENCO feedback to HT</w:t>
            </w:r>
          </w:p>
          <w:p w:rsidR="00AA230C" w:rsidRDefault="00AA230C" w:rsidP="00BB309F">
            <w:pPr>
              <w:rPr>
                <w:rFonts w:cs="Arial"/>
                <w:szCs w:val="24"/>
              </w:rPr>
            </w:pPr>
          </w:p>
          <w:p w:rsidR="00AA230C" w:rsidRDefault="00AA230C" w:rsidP="00BB309F">
            <w:pPr>
              <w:rPr>
                <w:rFonts w:cs="Arial"/>
                <w:szCs w:val="24"/>
              </w:rPr>
            </w:pPr>
          </w:p>
          <w:p w:rsidR="00AA230C" w:rsidRPr="00AA230C" w:rsidRDefault="00AA230C" w:rsidP="00BB309F">
            <w:pPr>
              <w:rPr>
                <w:rFonts w:cs="Arial"/>
                <w:szCs w:val="24"/>
              </w:rPr>
            </w:pPr>
            <w:r>
              <w:rPr>
                <w:rFonts w:cs="Arial"/>
                <w:szCs w:val="24"/>
              </w:rPr>
              <w:t xml:space="preserve">SENCO feedback to </w:t>
            </w:r>
            <w:r w:rsidR="005D610A">
              <w:rPr>
                <w:rFonts w:cs="Arial"/>
                <w:szCs w:val="24"/>
              </w:rPr>
              <w:t>Governors</w:t>
            </w:r>
          </w:p>
        </w:tc>
      </w:tr>
      <w:tr w:rsidR="005A1D89" w:rsidTr="00FC0379">
        <w:trPr>
          <w:trHeight w:val="99"/>
        </w:trPr>
        <w:tc>
          <w:tcPr>
            <w:tcW w:w="15417" w:type="dxa"/>
            <w:gridSpan w:val="6"/>
            <w:tcBorders>
              <w:top w:val="nil"/>
              <w:left w:val="single" w:sz="4" w:space="0" w:color="auto"/>
              <w:bottom w:val="single" w:sz="4" w:space="0" w:color="auto"/>
              <w:right w:val="single" w:sz="4" w:space="0" w:color="auto"/>
            </w:tcBorders>
          </w:tcPr>
          <w:p w:rsidR="005A1D89" w:rsidRDefault="005A1D89" w:rsidP="00823845">
            <w:pPr>
              <w:rPr>
                <w:rFonts w:cs="Arial"/>
                <w:sz w:val="20"/>
                <w:szCs w:val="17"/>
              </w:rPr>
            </w:pPr>
          </w:p>
        </w:tc>
      </w:tr>
    </w:tbl>
    <w:p w:rsidR="00FA0405" w:rsidRDefault="00FA0405">
      <w:r>
        <w:br w:type="page"/>
      </w:r>
    </w:p>
    <w:tbl>
      <w:tblPr>
        <w:tblStyle w:val="PlainTable2"/>
        <w:tblW w:w="15417" w:type="dxa"/>
        <w:tblLook w:val="0000" w:firstRow="0" w:lastRow="0" w:firstColumn="0" w:lastColumn="0" w:noHBand="0" w:noVBand="0"/>
      </w:tblPr>
      <w:tblGrid>
        <w:gridCol w:w="1658"/>
        <w:gridCol w:w="4822"/>
        <w:gridCol w:w="1834"/>
        <w:gridCol w:w="3518"/>
        <w:gridCol w:w="1583"/>
        <w:gridCol w:w="2002"/>
      </w:tblGrid>
      <w:tr w:rsidR="00FA0405" w:rsidTr="008111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FA0405" w:rsidRDefault="00FA0405" w:rsidP="00CD20CF">
            <w:pPr>
              <w:rPr>
                <w:rFonts w:cs="Arial"/>
                <w:b/>
                <w:bCs/>
                <w:sz w:val="20"/>
                <w:szCs w:val="17"/>
              </w:rPr>
            </w:pPr>
            <w:r>
              <w:rPr>
                <w:rFonts w:cs="Arial"/>
                <w:b/>
                <w:bCs/>
                <w:sz w:val="20"/>
                <w:szCs w:val="17"/>
              </w:rPr>
              <w:t>Target</w:t>
            </w:r>
          </w:p>
        </w:tc>
        <w:tc>
          <w:tcPr>
            <w:cnfStyle w:val="000001000000" w:firstRow="0" w:lastRow="0" w:firstColumn="0" w:lastColumn="0" w:oddVBand="0" w:evenVBand="1" w:oddHBand="0" w:evenHBand="0" w:firstRowFirstColumn="0" w:firstRowLastColumn="0" w:lastRowFirstColumn="0" w:lastRowLastColumn="0"/>
            <w:tcW w:w="4899" w:type="dxa"/>
          </w:tcPr>
          <w:p w:rsidR="00FA0405" w:rsidRDefault="00FA0405" w:rsidP="00CD20CF">
            <w:pPr>
              <w:rPr>
                <w:rFonts w:cs="Arial"/>
                <w:b/>
                <w:bCs/>
                <w:sz w:val="20"/>
                <w:szCs w:val="17"/>
              </w:rPr>
            </w:pPr>
            <w:r>
              <w:rPr>
                <w:rFonts w:cs="Arial"/>
                <w:b/>
                <w:bCs/>
                <w:sz w:val="20"/>
                <w:szCs w:val="17"/>
              </w:rPr>
              <w:t>Tasks</w:t>
            </w:r>
          </w:p>
        </w:tc>
        <w:tc>
          <w:tcPr>
            <w:cnfStyle w:val="000010000000" w:firstRow="0" w:lastRow="0" w:firstColumn="0" w:lastColumn="0" w:oddVBand="1" w:evenVBand="0" w:oddHBand="0" w:evenHBand="0" w:firstRowFirstColumn="0" w:firstRowLastColumn="0" w:lastRowFirstColumn="0" w:lastRowLastColumn="0"/>
            <w:tcW w:w="1851" w:type="dxa"/>
          </w:tcPr>
          <w:p w:rsidR="00FA0405" w:rsidRDefault="00FA0405" w:rsidP="00CD20CF">
            <w:pPr>
              <w:rPr>
                <w:rFonts w:cs="Arial"/>
                <w:b/>
                <w:bCs/>
                <w:sz w:val="20"/>
                <w:szCs w:val="17"/>
              </w:rPr>
            </w:pPr>
            <w:r>
              <w:rPr>
                <w:rFonts w:cs="Arial"/>
                <w:b/>
                <w:bCs/>
                <w:sz w:val="20"/>
                <w:szCs w:val="17"/>
              </w:rPr>
              <w:t>Timescale</w:t>
            </w:r>
          </w:p>
        </w:tc>
        <w:tc>
          <w:tcPr>
            <w:cnfStyle w:val="000001000000" w:firstRow="0" w:lastRow="0" w:firstColumn="0" w:lastColumn="0" w:oddVBand="0" w:evenVBand="1" w:oddHBand="0" w:evenHBand="0" w:firstRowFirstColumn="0" w:firstRowLastColumn="0" w:lastRowFirstColumn="0" w:lastRowLastColumn="0"/>
            <w:tcW w:w="3567" w:type="dxa"/>
          </w:tcPr>
          <w:p w:rsidR="00FA0405" w:rsidRDefault="00FA0405" w:rsidP="00CD20CF">
            <w:pPr>
              <w:rPr>
                <w:rFonts w:cs="Arial"/>
                <w:b/>
                <w:bCs/>
                <w:sz w:val="20"/>
                <w:szCs w:val="17"/>
              </w:rPr>
            </w:pPr>
            <w:r>
              <w:rPr>
                <w:rFonts w:cs="Arial"/>
                <w:b/>
                <w:bCs/>
                <w:szCs w:val="17"/>
              </w:rPr>
              <w:t>Resources</w:t>
            </w:r>
          </w:p>
        </w:tc>
        <w:tc>
          <w:tcPr>
            <w:cnfStyle w:val="000010000000" w:firstRow="0" w:lastRow="0" w:firstColumn="0" w:lastColumn="0" w:oddVBand="1" w:evenVBand="0" w:oddHBand="0" w:evenHBand="0" w:firstRowFirstColumn="0" w:firstRowLastColumn="0" w:lastRowFirstColumn="0" w:lastRowLastColumn="0"/>
            <w:tcW w:w="0" w:type="auto"/>
          </w:tcPr>
          <w:p w:rsidR="00FA0405" w:rsidRDefault="00FA0405" w:rsidP="00CD20CF">
            <w:pPr>
              <w:rPr>
                <w:rFonts w:cs="Arial"/>
                <w:b/>
                <w:bCs/>
                <w:sz w:val="20"/>
                <w:szCs w:val="17"/>
              </w:rPr>
            </w:pPr>
            <w:r>
              <w:rPr>
                <w:rFonts w:cs="Arial"/>
                <w:b/>
                <w:bCs/>
                <w:sz w:val="20"/>
                <w:szCs w:val="17"/>
              </w:rPr>
              <w:t>Responsibility</w:t>
            </w:r>
          </w:p>
        </w:tc>
        <w:tc>
          <w:tcPr>
            <w:cnfStyle w:val="000001000000" w:firstRow="0" w:lastRow="0" w:firstColumn="0" w:lastColumn="0" w:oddVBand="0" w:evenVBand="1" w:oddHBand="0" w:evenHBand="0" w:firstRowFirstColumn="0" w:firstRowLastColumn="0" w:lastRowFirstColumn="0" w:lastRowLastColumn="0"/>
            <w:tcW w:w="2019" w:type="dxa"/>
          </w:tcPr>
          <w:p w:rsidR="00FA0405" w:rsidRDefault="00FA0405" w:rsidP="00CD20CF">
            <w:pPr>
              <w:rPr>
                <w:rFonts w:cs="Arial"/>
                <w:b/>
                <w:bCs/>
                <w:sz w:val="20"/>
                <w:szCs w:val="17"/>
              </w:rPr>
            </w:pPr>
            <w:r>
              <w:rPr>
                <w:rFonts w:cs="Arial"/>
                <w:b/>
                <w:bCs/>
                <w:sz w:val="20"/>
                <w:szCs w:val="17"/>
              </w:rPr>
              <w:t>Monitoring</w:t>
            </w:r>
          </w:p>
        </w:tc>
      </w:tr>
      <w:tr w:rsidR="00F25072" w:rsidTr="00A73D4E">
        <w:tc>
          <w:tcPr>
            <w:cnfStyle w:val="000010000000" w:firstRow="0" w:lastRow="0" w:firstColumn="0" w:lastColumn="0" w:oddVBand="1" w:evenVBand="0" w:oddHBand="0" w:evenHBand="0" w:firstRowFirstColumn="0" w:firstRowLastColumn="0" w:lastRowFirstColumn="0" w:lastRowLastColumn="0"/>
            <w:tcW w:w="15417" w:type="dxa"/>
            <w:gridSpan w:val="6"/>
            <w:shd w:val="clear" w:color="auto" w:fill="F2DBDB" w:themeFill="accent2" w:themeFillTint="33"/>
          </w:tcPr>
          <w:p w:rsidR="00F25072" w:rsidRDefault="00FA0405" w:rsidP="00497710">
            <w:pPr>
              <w:rPr>
                <w:rFonts w:cs="Arial"/>
                <w:b/>
                <w:bCs/>
                <w:sz w:val="20"/>
                <w:szCs w:val="17"/>
              </w:rPr>
            </w:pPr>
            <w:r>
              <w:rPr>
                <w:rFonts w:cs="Arial"/>
                <w:b/>
                <w:bCs/>
                <w:sz w:val="20"/>
                <w:szCs w:val="17"/>
              </w:rPr>
              <w:t>Environment</w:t>
            </w:r>
          </w:p>
        </w:tc>
      </w:tr>
      <w:tr w:rsidR="00FA0405" w:rsidTr="008111FA">
        <w:trPr>
          <w:cnfStyle w:val="000000100000" w:firstRow="0" w:lastRow="0" w:firstColumn="0" w:lastColumn="0" w:oddVBand="0" w:evenVBand="0" w:oddHBand="1" w:evenHBand="0" w:firstRowFirstColumn="0" w:firstRowLastColumn="0" w:lastRowFirstColumn="0" w:lastRowLastColumn="0"/>
          <w:trHeight w:val="1208"/>
        </w:trPr>
        <w:tc>
          <w:tcPr>
            <w:cnfStyle w:val="000010000000" w:firstRow="0" w:lastRow="0" w:firstColumn="0" w:lastColumn="0" w:oddVBand="1" w:evenVBand="0" w:oddHBand="0" w:evenHBand="0" w:firstRowFirstColumn="0" w:firstRowLastColumn="0" w:lastRowFirstColumn="0" w:lastRowLastColumn="0"/>
            <w:tcW w:w="0" w:type="auto"/>
          </w:tcPr>
          <w:p w:rsidR="00FA0405" w:rsidRPr="00386594" w:rsidRDefault="00FA0405" w:rsidP="00CD20CF">
            <w:pPr>
              <w:rPr>
                <w:rFonts w:cs="Arial"/>
                <w:szCs w:val="17"/>
              </w:rPr>
            </w:pPr>
            <w:r>
              <w:rPr>
                <w:rFonts w:cs="Arial"/>
                <w:szCs w:val="17"/>
              </w:rPr>
              <w:t>Create effective learning environments for all utilising feedback from pupil groups.</w:t>
            </w:r>
          </w:p>
        </w:tc>
        <w:tc>
          <w:tcPr>
            <w:cnfStyle w:val="000001000000" w:firstRow="0" w:lastRow="0" w:firstColumn="0" w:lastColumn="0" w:oddVBand="0" w:evenVBand="1" w:oddHBand="0" w:evenHBand="0" w:firstRowFirstColumn="0" w:firstRowLastColumn="0" w:lastRowFirstColumn="0" w:lastRowLastColumn="0"/>
            <w:tcW w:w="4899" w:type="dxa"/>
          </w:tcPr>
          <w:p w:rsidR="00FA0405" w:rsidRDefault="00FA0405" w:rsidP="00F96BA3">
            <w:pPr>
              <w:ind w:left="26"/>
              <w:rPr>
                <w:rFonts w:cs="Arial"/>
                <w:szCs w:val="17"/>
              </w:rPr>
            </w:pPr>
            <w:r>
              <w:rPr>
                <w:rFonts w:cs="Arial"/>
                <w:szCs w:val="17"/>
              </w:rPr>
              <w:t>Reinforce responsibilities of all teachers as outlined in the National Curriculum Inclusion Statement.</w:t>
            </w:r>
            <w:r w:rsidR="00FC0379">
              <w:rPr>
                <w:rFonts w:cs="Arial"/>
                <w:szCs w:val="17"/>
              </w:rPr>
              <w:t xml:space="preserve"> Ensure all </w:t>
            </w:r>
            <w:r>
              <w:rPr>
                <w:rFonts w:cs="Arial"/>
                <w:szCs w:val="17"/>
              </w:rPr>
              <w:t>classrooms and resources are organised in accordance with pupil need.</w:t>
            </w:r>
          </w:p>
          <w:p w:rsidR="00FC0379" w:rsidRDefault="00FC0379" w:rsidP="00CD20CF">
            <w:pPr>
              <w:rPr>
                <w:rFonts w:cs="Arial"/>
                <w:szCs w:val="17"/>
              </w:rPr>
            </w:pPr>
            <w:r>
              <w:rPr>
                <w:rFonts w:cs="Arial"/>
                <w:szCs w:val="17"/>
              </w:rPr>
              <w:t>Share thi</w:t>
            </w:r>
            <w:r w:rsidR="008111FA">
              <w:rPr>
                <w:rFonts w:cs="Arial"/>
                <w:szCs w:val="17"/>
              </w:rPr>
              <w:t>s information with stakeholders.</w:t>
            </w:r>
          </w:p>
          <w:p w:rsidR="00FC0379" w:rsidRDefault="00FC0379" w:rsidP="00CD20CF">
            <w:pPr>
              <w:rPr>
                <w:rFonts w:cs="Arial"/>
                <w:szCs w:val="17"/>
              </w:rPr>
            </w:pPr>
          </w:p>
          <w:p w:rsidR="00FA0405" w:rsidRDefault="00FA0405" w:rsidP="00CD20CF">
            <w:pPr>
              <w:rPr>
                <w:rFonts w:cs="Arial"/>
                <w:szCs w:val="17"/>
              </w:rPr>
            </w:pPr>
            <w:r>
              <w:rPr>
                <w:rFonts w:cs="Arial"/>
                <w:szCs w:val="17"/>
              </w:rPr>
              <w:t>Ongoing programme of staff training in disability awareness to r</w:t>
            </w:r>
            <w:r w:rsidR="008111FA">
              <w:rPr>
                <w:rFonts w:cs="Arial"/>
                <w:szCs w:val="17"/>
              </w:rPr>
              <w:t>eflect diverse needs of pupils</w:t>
            </w:r>
            <w:r>
              <w:rPr>
                <w:rFonts w:cs="Arial"/>
                <w:szCs w:val="17"/>
              </w:rPr>
              <w:t xml:space="preserve"> within the school and anticipatory duties. </w:t>
            </w:r>
          </w:p>
          <w:p w:rsidR="00766E4D" w:rsidRDefault="00766E4D" w:rsidP="00CD20CF">
            <w:pPr>
              <w:rPr>
                <w:rFonts w:cs="Arial"/>
                <w:szCs w:val="17"/>
              </w:rPr>
            </w:pPr>
          </w:p>
          <w:p w:rsidR="00FA0405" w:rsidRDefault="00FA0405" w:rsidP="00CD20CF">
            <w:pPr>
              <w:rPr>
                <w:rFonts w:cs="Arial"/>
                <w:sz w:val="20"/>
                <w:szCs w:val="17"/>
              </w:rPr>
            </w:pPr>
            <w:r>
              <w:rPr>
                <w:rFonts w:cs="Arial"/>
                <w:szCs w:val="17"/>
              </w:rPr>
              <w:t xml:space="preserve">Focus particularly on disabilities and barriers featuring at </w:t>
            </w:r>
            <w:r w:rsidR="009F3543">
              <w:rPr>
                <w:rFonts w:cs="Arial"/>
                <w:szCs w:val="17"/>
              </w:rPr>
              <w:t>Perranporth</w:t>
            </w:r>
            <w:r w:rsidR="0002212D">
              <w:rPr>
                <w:rFonts w:cs="Arial"/>
                <w:szCs w:val="17"/>
              </w:rPr>
              <w:t xml:space="preserve"> – ASD</w:t>
            </w:r>
            <w:r>
              <w:rPr>
                <w:rFonts w:cs="Arial"/>
                <w:szCs w:val="17"/>
              </w:rPr>
              <w:t>, visual impairment (VI), hearing impairment (HI), dyslexia and dyscalculia.</w:t>
            </w:r>
          </w:p>
          <w:p w:rsidR="00766E4D" w:rsidRDefault="00766E4D" w:rsidP="00CD20CF">
            <w:pPr>
              <w:rPr>
                <w:rFonts w:cs="Arial"/>
                <w:szCs w:val="17"/>
              </w:rPr>
            </w:pPr>
          </w:p>
          <w:p w:rsidR="00FA0405" w:rsidRPr="00FA0405" w:rsidRDefault="00FA0405" w:rsidP="00CD20CF">
            <w:pPr>
              <w:rPr>
                <w:rFonts w:cs="Arial"/>
                <w:szCs w:val="17"/>
              </w:rPr>
            </w:pPr>
            <w:r>
              <w:rPr>
                <w:rFonts w:cs="Arial"/>
                <w:szCs w:val="17"/>
              </w:rPr>
              <w:t>Specific examples of this include, for example, specific learning areas for pupils with ASD, yellow lines</w:t>
            </w:r>
            <w:r w:rsidR="00913111">
              <w:rPr>
                <w:rFonts w:cs="Arial"/>
                <w:szCs w:val="17"/>
              </w:rPr>
              <w:t xml:space="preserve"> continuously </w:t>
            </w:r>
            <w:r w:rsidR="00FC0379">
              <w:rPr>
                <w:rFonts w:cs="Arial"/>
                <w:szCs w:val="17"/>
              </w:rPr>
              <w:t>re-</w:t>
            </w:r>
            <w:r>
              <w:rPr>
                <w:rFonts w:cs="Arial"/>
                <w:szCs w:val="17"/>
              </w:rPr>
              <w:t>painted to support those with VI and careful choice of IWB screen and backgrounds for those with VI and dyslexia.</w:t>
            </w:r>
          </w:p>
        </w:tc>
        <w:tc>
          <w:tcPr>
            <w:cnfStyle w:val="000010000000" w:firstRow="0" w:lastRow="0" w:firstColumn="0" w:lastColumn="0" w:oddVBand="1" w:evenVBand="0" w:oddHBand="0" w:evenHBand="0" w:firstRowFirstColumn="0" w:firstRowLastColumn="0" w:lastRowFirstColumn="0" w:lastRowLastColumn="0"/>
            <w:tcW w:w="1851" w:type="dxa"/>
          </w:tcPr>
          <w:p w:rsidR="00FA0405" w:rsidRDefault="00FA0405" w:rsidP="00CD20CF">
            <w:pPr>
              <w:pStyle w:val="Header"/>
              <w:rPr>
                <w:rFonts w:cs="Arial"/>
                <w:szCs w:val="17"/>
              </w:rPr>
            </w:pPr>
            <w:r>
              <w:rPr>
                <w:rFonts w:cs="Arial"/>
                <w:szCs w:val="17"/>
              </w:rPr>
              <w:t>Ongoing</w:t>
            </w:r>
          </w:p>
          <w:p w:rsidR="00FA0405" w:rsidRDefault="00FA0405" w:rsidP="00CD20CF">
            <w:pPr>
              <w:pStyle w:val="Header"/>
              <w:rPr>
                <w:rFonts w:cs="Arial"/>
                <w:szCs w:val="17"/>
              </w:rPr>
            </w:pPr>
          </w:p>
          <w:p w:rsidR="00FA0405" w:rsidRDefault="00FA0405" w:rsidP="0002212D">
            <w:pPr>
              <w:pStyle w:val="Header"/>
              <w:rPr>
                <w:rFonts w:cs="Arial"/>
                <w:szCs w:val="17"/>
              </w:rPr>
            </w:pPr>
          </w:p>
          <w:p w:rsidR="00FA0405" w:rsidRDefault="00FA0405" w:rsidP="00CD20CF">
            <w:pPr>
              <w:rPr>
                <w:rFonts w:cs="Arial"/>
                <w:sz w:val="20"/>
                <w:szCs w:val="17"/>
              </w:rPr>
            </w:pPr>
          </w:p>
        </w:tc>
        <w:tc>
          <w:tcPr>
            <w:cnfStyle w:val="000001000000" w:firstRow="0" w:lastRow="0" w:firstColumn="0" w:lastColumn="0" w:oddVBand="0" w:evenVBand="1" w:oddHBand="0" w:evenHBand="0" w:firstRowFirstColumn="0" w:firstRowLastColumn="0" w:lastRowFirstColumn="0" w:lastRowLastColumn="0"/>
            <w:tcW w:w="3567" w:type="dxa"/>
          </w:tcPr>
          <w:p w:rsidR="00FA0405" w:rsidRPr="00FC0379" w:rsidRDefault="00FA0405" w:rsidP="00FA0405">
            <w:pPr>
              <w:rPr>
                <w:rFonts w:cs="Arial"/>
                <w:szCs w:val="24"/>
              </w:rPr>
            </w:pPr>
          </w:p>
          <w:p w:rsidR="00FA0405" w:rsidRPr="00FC0379" w:rsidRDefault="00FA0405" w:rsidP="00FA0405">
            <w:pPr>
              <w:rPr>
                <w:rFonts w:cs="Arial"/>
                <w:szCs w:val="24"/>
              </w:rPr>
            </w:pPr>
            <w:r w:rsidRPr="00FC0379">
              <w:rPr>
                <w:rFonts w:cs="Arial"/>
                <w:szCs w:val="24"/>
              </w:rPr>
              <w:t>Input from specialist services, such as HI team and VI team</w:t>
            </w:r>
          </w:p>
          <w:p w:rsidR="00FA0405" w:rsidRPr="00FC0379" w:rsidRDefault="00FA0405" w:rsidP="00FA0405">
            <w:pPr>
              <w:rPr>
                <w:rFonts w:cs="Arial"/>
                <w:szCs w:val="24"/>
              </w:rPr>
            </w:pPr>
          </w:p>
          <w:p w:rsidR="00FA0405" w:rsidRPr="00FC0379" w:rsidRDefault="00FA0405" w:rsidP="00FA0405">
            <w:pPr>
              <w:rPr>
                <w:rFonts w:cs="Arial"/>
                <w:szCs w:val="24"/>
              </w:rPr>
            </w:pPr>
            <w:r w:rsidRPr="00FC0379">
              <w:rPr>
                <w:rFonts w:cs="Arial"/>
                <w:szCs w:val="24"/>
              </w:rPr>
              <w:t>Ongoing work with outreach agencies including Garratt Park ASD Advisory Services</w:t>
            </w:r>
          </w:p>
          <w:p w:rsidR="00FA0405" w:rsidRPr="00FC0379" w:rsidRDefault="00FA0405" w:rsidP="00FA0405">
            <w:pPr>
              <w:rPr>
                <w:rFonts w:cs="Arial"/>
                <w:szCs w:val="24"/>
              </w:rPr>
            </w:pPr>
          </w:p>
          <w:p w:rsidR="00913111" w:rsidRDefault="00913111" w:rsidP="00FA0405">
            <w:pPr>
              <w:rPr>
                <w:rFonts w:cs="Arial"/>
                <w:szCs w:val="24"/>
              </w:rPr>
            </w:pPr>
          </w:p>
          <w:p w:rsidR="00FA0405" w:rsidRPr="00FC0379" w:rsidRDefault="00FA0405" w:rsidP="00FA0405">
            <w:pPr>
              <w:rPr>
                <w:rFonts w:cs="Arial"/>
                <w:szCs w:val="24"/>
              </w:rPr>
            </w:pPr>
            <w:r w:rsidRPr="00FC0379">
              <w:rPr>
                <w:rFonts w:cs="Arial"/>
                <w:szCs w:val="24"/>
              </w:rPr>
              <w:t>Ongoing resource evaluation and management  through SENCO plan – including purchase of new barrier</w:t>
            </w:r>
            <w:r w:rsidR="0002212D">
              <w:rPr>
                <w:rFonts w:cs="Arial"/>
                <w:szCs w:val="24"/>
              </w:rPr>
              <w:t>-specific resources as required e.g. coloured paper</w:t>
            </w:r>
          </w:p>
          <w:p w:rsidR="00FA0405" w:rsidRPr="00FC0379" w:rsidRDefault="00FA0405" w:rsidP="00FA0405">
            <w:pPr>
              <w:rPr>
                <w:rFonts w:cs="Arial"/>
                <w:szCs w:val="24"/>
              </w:rPr>
            </w:pPr>
          </w:p>
          <w:p w:rsidR="00FC0379" w:rsidRPr="00FC0379" w:rsidRDefault="00FC0379" w:rsidP="0002212D">
            <w:pPr>
              <w:rPr>
                <w:rFonts w:cs="Arial"/>
                <w:szCs w:val="24"/>
              </w:rPr>
            </w:pPr>
          </w:p>
        </w:tc>
        <w:tc>
          <w:tcPr>
            <w:cnfStyle w:val="000010000000" w:firstRow="0" w:lastRow="0" w:firstColumn="0" w:lastColumn="0" w:oddVBand="1" w:evenVBand="0" w:oddHBand="0" w:evenHBand="0" w:firstRowFirstColumn="0" w:firstRowLastColumn="0" w:lastRowFirstColumn="0" w:lastRowLastColumn="0"/>
            <w:tcW w:w="1424" w:type="dxa"/>
          </w:tcPr>
          <w:p w:rsidR="00FA0405" w:rsidRPr="008111FA" w:rsidRDefault="00FA0405" w:rsidP="00497710">
            <w:pPr>
              <w:rPr>
                <w:rFonts w:cs="Arial"/>
                <w:szCs w:val="24"/>
              </w:rPr>
            </w:pPr>
          </w:p>
          <w:p w:rsidR="00FA0405" w:rsidRPr="008111FA" w:rsidRDefault="00FA0405" w:rsidP="00497710">
            <w:pPr>
              <w:rPr>
                <w:rFonts w:cs="Arial"/>
                <w:szCs w:val="24"/>
              </w:rPr>
            </w:pPr>
            <w:r w:rsidRPr="008111FA">
              <w:rPr>
                <w:rFonts w:cs="Arial"/>
                <w:szCs w:val="24"/>
              </w:rPr>
              <w:t>HT, SENCO and CTs in collaboration with specialist staff</w:t>
            </w:r>
          </w:p>
        </w:tc>
        <w:tc>
          <w:tcPr>
            <w:cnfStyle w:val="000001000000" w:firstRow="0" w:lastRow="0" w:firstColumn="0" w:lastColumn="0" w:oddVBand="0" w:evenVBand="1" w:oddHBand="0" w:evenHBand="0" w:firstRowFirstColumn="0" w:firstRowLastColumn="0" w:lastRowFirstColumn="0" w:lastRowLastColumn="0"/>
            <w:tcW w:w="2019" w:type="dxa"/>
          </w:tcPr>
          <w:p w:rsidR="00FA0405" w:rsidRPr="008111FA" w:rsidRDefault="00FA0405" w:rsidP="00497710">
            <w:pPr>
              <w:rPr>
                <w:rFonts w:cs="Arial"/>
                <w:szCs w:val="24"/>
              </w:rPr>
            </w:pPr>
          </w:p>
          <w:p w:rsidR="00FA0405" w:rsidRPr="008111FA" w:rsidRDefault="00FA0405" w:rsidP="00497710">
            <w:pPr>
              <w:rPr>
                <w:rFonts w:cs="Arial"/>
                <w:szCs w:val="24"/>
              </w:rPr>
            </w:pPr>
            <w:r w:rsidRPr="008111FA">
              <w:rPr>
                <w:rFonts w:cs="Arial"/>
                <w:szCs w:val="24"/>
              </w:rPr>
              <w:t>SENCO</w:t>
            </w:r>
          </w:p>
          <w:p w:rsidR="00FA0405" w:rsidRPr="008111FA" w:rsidRDefault="00FA0405" w:rsidP="00497710">
            <w:pPr>
              <w:rPr>
                <w:rFonts w:cs="Arial"/>
                <w:szCs w:val="24"/>
              </w:rPr>
            </w:pPr>
          </w:p>
          <w:p w:rsidR="00FA0405" w:rsidRPr="008111FA" w:rsidRDefault="00FA0405" w:rsidP="00497710">
            <w:pPr>
              <w:rPr>
                <w:rFonts w:cs="Arial"/>
                <w:szCs w:val="24"/>
              </w:rPr>
            </w:pPr>
            <w:r w:rsidRPr="008111FA">
              <w:rPr>
                <w:rFonts w:cs="Arial"/>
                <w:szCs w:val="24"/>
              </w:rPr>
              <w:t>HT</w:t>
            </w:r>
          </w:p>
          <w:p w:rsidR="00FA0405" w:rsidRPr="008111FA" w:rsidRDefault="00FA0405" w:rsidP="00497710">
            <w:pPr>
              <w:rPr>
                <w:rFonts w:cs="Arial"/>
                <w:szCs w:val="24"/>
              </w:rPr>
            </w:pPr>
          </w:p>
          <w:p w:rsidR="00FA0405" w:rsidRPr="008111FA" w:rsidRDefault="00FA0405" w:rsidP="00497710">
            <w:pPr>
              <w:rPr>
                <w:rFonts w:cs="Arial"/>
                <w:szCs w:val="24"/>
              </w:rPr>
            </w:pPr>
            <w:r w:rsidRPr="008111FA">
              <w:rPr>
                <w:rFonts w:cs="Arial"/>
                <w:szCs w:val="24"/>
              </w:rPr>
              <w:t>Staff</w:t>
            </w:r>
          </w:p>
          <w:p w:rsidR="00FA0405" w:rsidRPr="008111FA" w:rsidRDefault="00FA0405" w:rsidP="00497710">
            <w:pPr>
              <w:rPr>
                <w:rFonts w:cs="Arial"/>
                <w:szCs w:val="24"/>
              </w:rPr>
            </w:pPr>
          </w:p>
          <w:p w:rsidR="00FA0405" w:rsidRPr="008111FA" w:rsidRDefault="00FA0405" w:rsidP="00497710">
            <w:pPr>
              <w:rPr>
                <w:rFonts w:cs="Arial"/>
                <w:szCs w:val="24"/>
              </w:rPr>
            </w:pPr>
            <w:r w:rsidRPr="008111FA">
              <w:rPr>
                <w:rFonts w:cs="Arial"/>
                <w:szCs w:val="24"/>
              </w:rPr>
              <w:t>Governors</w:t>
            </w:r>
          </w:p>
          <w:p w:rsidR="00FA0405" w:rsidRPr="008111FA" w:rsidRDefault="00FA0405" w:rsidP="00497710">
            <w:pPr>
              <w:rPr>
                <w:rFonts w:cs="Arial"/>
                <w:szCs w:val="24"/>
              </w:rPr>
            </w:pPr>
          </w:p>
          <w:p w:rsidR="00FA0405" w:rsidRPr="008111FA" w:rsidRDefault="00FA0405" w:rsidP="00497710">
            <w:pPr>
              <w:rPr>
                <w:rFonts w:cs="Arial"/>
                <w:szCs w:val="24"/>
              </w:rPr>
            </w:pPr>
            <w:r w:rsidRPr="008111FA">
              <w:rPr>
                <w:rFonts w:cs="Arial"/>
                <w:szCs w:val="24"/>
              </w:rPr>
              <w:t>Feedback from pupils</w:t>
            </w:r>
          </w:p>
          <w:p w:rsidR="00FA0405" w:rsidRPr="008111FA" w:rsidRDefault="00FA0405" w:rsidP="00497710">
            <w:pPr>
              <w:rPr>
                <w:rFonts w:cs="Arial"/>
                <w:szCs w:val="24"/>
              </w:rPr>
            </w:pPr>
          </w:p>
          <w:p w:rsidR="00FA0405" w:rsidRPr="008111FA" w:rsidRDefault="00FA0405" w:rsidP="008111FA">
            <w:pPr>
              <w:rPr>
                <w:rFonts w:cs="Arial"/>
                <w:szCs w:val="24"/>
              </w:rPr>
            </w:pPr>
            <w:r w:rsidRPr="008111FA">
              <w:rPr>
                <w:rFonts w:cs="Arial"/>
                <w:szCs w:val="24"/>
              </w:rPr>
              <w:t xml:space="preserve">Termly dates for monitoring </w:t>
            </w:r>
          </w:p>
        </w:tc>
      </w:tr>
    </w:tbl>
    <w:p w:rsidR="00FA0405" w:rsidRDefault="00FA040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823D35" w:rsidRDefault="00823D35">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Default="0002212D">
      <w:pPr>
        <w:rPr>
          <w:sz w:val="2"/>
          <w:szCs w:val="2"/>
        </w:rPr>
      </w:pPr>
    </w:p>
    <w:p w:rsidR="0002212D" w:rsidRPr="00DA3961" w:rsidRDefault="0002212D">
      <w:pPr>
        <w:rPr>
          <w:sz w:val="2"/>
          <w:szCs w:val="2"/>
        </w:rPr>
      </w:pPr>
    </w:p>
    <w:tbl>
      <w:tblPr>
        <w:tblW w:w="1558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4489"/>
        <w:gridCol w:w="2261"/>
        <w:gridCol w:w="3567"/>
        <w:gridCol w:w="1424"/>
        <w:gridCol w:w="1250"/>
      </w:tblGrid>
      <w:tr w:rsidR="00FA0405" w:rsidTr="004F6D1C">
        <w:tc>
          <w:tcPr>
            <w:tcW w:w="0" w:type="auto"/>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Target</w:t>
            </w:r>
          </w:p>
        </w:tc>
        <w:tc>
          <w:tcPr>
            <w:tcW w:w="4489"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Tasks</w:t>
            </w:r>
          </w:p>
        </w:tc>
        <w:tc>
          <w:tcPr>
            <w:tcW w:w="2261"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Timescale</w:t>
            </w:r>
          </w:p>
        </w:tc>
        <w:tc>
          <w:tcPr>
            <w:tcW w:w="3567"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Cs w:val="17"/>
              </w:rPr>
              <w:t>Resources</w:t>
            </w:r>
          </w:p>
        </w:tc>
        <w:tc>
          <w:tcPr>
            <w:tcW w:w="0" w:type="auto"/>
            <w:tcBorders>
              <w:top w:val="double" w:sz="4" w:space="0" w:color="auto"/>
              <w:left w:val="double" w:sz="4" w:space="0" w:color="auto"/>
              <w:bottom w:val="double" w:sz="4" w:space="0" w:color="auto"/>
              <w:right w:val="double" w:sz="4" w:space="0" w:color="auto"/>
            </w:tcBorders>
            <w:tcMar>
              <w:left w:w="28" w:type="dxa"/>
              <w:right w:w="28" w:type="dxa"/>
            </w:tcMar>
          </w:tcPr>
          <w:p w:rsidR="00FA0405" w:rsidRDefault="00FA0405" w:rsidP="00CD20CF">
            <w:pPr>
              <w:rPr>
                <w:rFonts w:cs="Arial"/>
                <w:b/>
                <w:bCs/>
                <w:sz w:val="20"/>
                <w:szCs w:val="17"/>
              </w:rPr>
            </w:pPr>
            <w:r>
              <w:rPr>
                <w:rFonts w:cs="Arial"/>
                <w:b/>
                <w:bCs/>
                <w:sz w:val="20"/>
                <w:szCs w:val="17"/>
              </w:rPr>
              <w:t>Responsibility</w:t>
            </w:r>
          </w:p>
        </w:tc>
        <w:tc>
          <w:tcPr>
            <w:tcW w:w="0" w:type="auto"/>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Monitoring</w:t>
            </w:r>
          </w:p>
        </w:tc>
      </w:tr>
      <w:tr w:rsidR="00FA0405" w:rsidTr="004F6D1C">
        <w:tc>
          <w:tcPr>
            <w:tcW w:w="15583" w:type="dxa"/>
            <w:gridSpan w:val="6"/>
            <w:tcBorders>
              <w:top w:val="double" w:sz="4" w:space="0" w:color="auto"/>
              <w:left w:val="double" w:sz="4" w:space="0" w:color="auto"/>
              <w:bottom w:val="double" w:sz="4" w:space="0" w:color="auto"/>
              <w:right w:val="double" w:sz="4" w:space="0" w:color="auto"/>
            </w:tcBorders>
            <w:shd w:val="clear" w:color="auto" w:fill="FF7C80"/>
          </w:tcPr>
          <w:p w:rsidR="00FA0405" w:rsidRDefault="00FA0405" w:rsidP="00497710">
            <w:pPr>
              <w:rPr>
                <w:rFonts w:cs="Arial"/>
                <w:b/>
                <w:bCs/>
                <w:sz w:val="20"/>
                <w:szCs w:val="17"/>
              </w:rPr>
            </w:pPr>
            <w:r>
              <w:rPr>
                <w:rFonts w:cs="Arial"/>
                <w:b/>
                <w:bCs/>
                <w:sz w:val="20"/>
                <w:szCs w:val="17"/>
              </w:rPr>
              <w:t>Effective Communication</w:t>
            </w:r>
          </w:p>
        </w:tc>
      </w:tr>
      <w:tr w:rsidR="00D811B7" w:rsidTr="004F6D1C">
        <w:trPr>
          <w:trHeight w:val="1680"/>
        </w:trPr>
        <w:tc>
          <w:tcPr>
            <w:tcW w:w="0" w:type="auto"/>
            <w:tcBorders>
              <w:top w:val="nil"/>
              <w:left w:val="single" w:sz="4" w:space="0" w:color="auto"/>
              <w:bottom w:val="nil"/>
              <w:right w:val="single" w:sz="4" w:space="0" w:color="auto"/>
            </w:tcBorders>
          </w:tcPr>
          <w:p w:rsidR="00D811B7" w:rsidRPr="00D811B7" w:rsidRDefault="00D811B7" w:rsidP="00CD20CF">
            <w:pPr>
              <w:rPr>
                <w:rFonts w:cs="Arial"/>
                <w:szCs w:val="24"/>
              </w:rPr>
            </w:pPr>
          </w:p>
          <w:p w:rsidR="00D811B7" w:rsidRDefault="00DA3961" w:rsidP="00DA3961">
            <w:pPr>
              <w:pStyle w:val="BodyTextIndent"/>
              <w:rPr>
                <w:rFonts w:ascii="Arial" w:hAnsi="Arial" w:cs="Arial"/>
                <w:sz w:val="24"/>
                <w:szCs w:val="24"/>
              </w:rPr>
            </w:pPr>
            <w:r>
              <w:rPr>
                <w:rFonts w:ascii="Arial" w:hAnsi="Arial" w:cs="Arial"/>
                <w:sz w:val="24"/>
                <w:szCs w:val="24"/>
              </w:rPr>
              <w:t>Ensure maximum ac</w:t>
            </w:r>
            <w:r w:rsidR="0002212D">
              <w:rPr>
                <w:rFonts w:ascii="Arial" w:hAnsi="Arial" w:cs="Arial"/>
                <w:sz w:val="24"/>
                <w:szCs w:val="24"/>
              </w:rPr>
              <w:t xml:space="preserve">cess to information to support </w:t>
            </w:r>
            <w:r>
              <w:rPr>
                <w:rFonts w:ascii="Arial" w:hAnsi="Arial" w:cs="Arial"/>
                <w:sz w:val="24"/>
                <w:szCs w:val="24"/>
              </w:rPr>
              <w:t>safety, happiness and learning of all pupils.</w:t>
            </w:r>
          </w:p>
          <w:p w:rsidR="00913111" w:rsidRDefault="00913111" w:rsidP="00DA3961">
            <w:pPr>
              <w:pStyle w:val="BodyTextIndent"/>
              <w:rPr>
                <w:rFonts w:ascii="Arial" w:hAnsi="Arial" w:cs="Arial"/>
                <w:sz w:val="24"/>
                <w:szCs w:val="24"/>
              </w:rPr>
            </w:pPr>
          </w:p>
          <w:p w:rsidR="00913111" w:rsidRPr="00D811B7" w:rsidRDefault="00913111" w:rsidP="00DA3961">
            <w:pPr>
              <w:pStyle w:val="BodyTextIndent"/>
              <w:rPr>
                <w:rFonts w:cs="Arial"/>
                <w:szCs w:val="24"/>
              </w:rPr>
            </w:pPr>
            <w:r>
              <w:rPr>
                <w:rFonts w:ascii="Arial" w:hAnsi="Arial" w:cs="Arial"/>
                <w:sz w:val="24"/>
                <w:szCs w:val="24"/>
              </w:rPr>
              <w:t>Adaptation of communication formats to ensure equal and easy access to information*</w:t>
            </w:r>
          </w:p>
        </w:tc>
        <w:tc>
          <w:tcPr>
            <w:tcW w:w="4489" w:type="dxa"/>
            <w:tcBorders>
              <w:top w:val="nil"/>
              <w:left w:val="single" w:sz="4" w:space="0" w:color="auto"/>
              <w:bottom w:val="nil"/>
              <w:right w:val="single" w:sz="4" w:space="0" w:color="auto"/>
            </w:tcBorders>
          </w:tcPr>
          <w:p w:rsidR="00D811B7" w:rsidRPr="00D811B7" w:rsidRDefault="00D811B7" w:rsidP="00CD20CF">
            <w:pPr>
              <w:ind w:left="26"/>
              <w:rPr>
                <w:rFonts w:cs="Arial"/>
                <w:szCs w:val="24"/>
              </w:rPr>
            </w:pPr>
          </w:p>
          <w:p w:rsidR="00DA3961" w:rsidRPr="00DA3961" w:rsidRDefault="00DA3961" w:rsidP="008111FA">
            <w:pPr>
              <w:ind w:left="340"/>
              <w:rPr>
                <w:rFonts w:cs="Arial"/>
                <w:szCs w:val="24"/>
              </w:rPr>
            </w:pPr>
            <w:r>
              <w:rPr>
                <w:rFonts w:cs="Arial"/>
                <w:szCs w:val="24"/>
              </w:rPr>
              <w:t>This to include the</w:t>
            </w:r>
            <w:r w:rsidRPr="00DA3961">
              <w:rPr>
                <w:rFonts w:cs="Arial"/>
                <w:szCs w:val="24"/>
              </w:rPr>
              <w:t xml:space="preserve"> availability of documents in alternative formats as suited to the needs of parents/carers as well as </w:t>
            </w:r>
            <w:r>
              <w:rPr>
                <w:rFonts w:cs="Arial"/>
                <w:szCs w:val="24"/>
              </w:rPr>
              <w:t>the children themselves</w:t>
            </w:r>
          </w:p>
          <w:p w:rsidR="00DA3961" w:rsidRPr="00DA3961" w:rsidRDefault="00D811B7" w:rsidP="008111FA">
            <w:pPr>
              <w:ind w:left="340"/>
              <w:rPr>
                <w:rFonts w:cs="Arial"/>
                <w:szCs w:val="24"/>
              </w:rPr>
            </w:pPr>
            <w:r w:rsidRPr="00D811B7">
              <w:rPr>
                <w:rFonts w:cs="Arial"/>
                <w:szCs w:val="24"/>
              </w:rPr>
              <w:t xml:space="preserve">Large print and audio formats </w:t>
            </w:r>
            <w:proofErr w:type="spellStart"/>
            <w:r w:rsidRPr="00D811B7">
              <w:rPr>
                <w:rFonts w:cs="Arial"/>
                <w:szCs w:val="24"/>
              </w:rPr>
              <w:t>etc</w:t>
            </w:r>
            <w:proofErr w:type="spellEnd"/>
            <w:r w:rsidRPr="00D811B7">
              <w:rPr>
                <w:rFonts w:cs="Arial"/>
                <w:szCs w:val="24"/>
              </w:rPr>
              <w:t xml:space="preserve"> as required.</w:t>
            </w:r>
          </w:p>
          <w:p w:rsidR="00D811B7" w:rsidRPr="00D811B7" w:rsidRDefault="00D811B7" w:rsidP="008111FA">
            <w:pPr>
              <w:ind w:left="340"/>
              <w:rPr>
                <w:rFonts w:cs="Arial"/>
                <w:szCs w:val="24"/>
              </w:rPr>
            </w:pPr>
            <w:r w:rsidRPr="00D811B7">
              <w:rPr>
                <w:rFonts w:cs="Arial"/>
                <w:szCs w:val="24"/>
              </w:rPr>
              <w:t>Monitor uptake of documents in alternative formats</w:t>
            </w:r>
          </w:p>
          <w:p w:rsidR="00D811B7" w:rsidRPr="00D811B7" w:rsidRDefault="00D811B7" w:rsidP="008111FA">
            <w:pPr>
              <w:ind w:left="340"/>
              <w:rPr>
                <w:rFonts w:cs="Arial"/>
                <w:szCs w:val="24"/>
              </w:rPr>
            </w:pPr>
            <w:r w:rsidRPr="00D811B7">
              <w:rPr>
                <w:rFonts w:cs="Arial"/>
                <w:szCs w:val="24"/>
              </w:rPr>
              <w:t>Review accessibility of newsletter and letters for parents.</w:t>
            </w:r>
          </w:p>
          <w:p w:rsidR="00D811B7" w:rsidRDefault="00D811B7" w:rsidP="008111FA">
            <w:pPr>
              <w:ind w:left="340"/>
              <w:rPr>
                <w:rFonts w:cs="Arial"/>
                <w:szCs w:val="24"/>
              </w:rPr>
            </w:pPr>
            <w:r w:rsidRPr="00D811B7">
              <w:rPr>
                <w:rFonts w:cs="Arial"/>
                <w:szCs w:val="24"/>
              </w:rPr>
              <w:t>Homework information available as information sheets in alternative formats as appropriate.</w:t>
            </w:r>
          </w:p>
          <w:p w:rsidR="00DA3961" w:rsidRPr="00DA3961" w:rsidRDefault="00DA3961" w:rsidP="00DA3961">
            <w:pPr>
              <w:rPr>
                <w:rFonts w:cs="Arial"/>
                <w:szCs w:val="24"/>
              </w:rPr>
            </w:pPr>
          </w:p>
          <w:p w:rsidR="00D811B7" w:rsidRPr="00D811B7" w:rsidRDefault="00D811B7" w:rsidP="00CD20CF">
            <w:pPr>
              <w:rPr>
                <w:rFonts w:cs="Arial"/>
                <w:szCs w:val="24"/>
              </w:rPr>
            </w:pPr>
          </w:p>
        </w:tc>
        <w:tc>
          <w:tcPr>
            <w:tcW w:w="2261" w:type="dxa"/>
            <w:tcBorders>
              <w:top w:val="nil"/>
              <w:left w:val="single" w:sz="4" w:space="0" w:color="auto"/>
              <w:bottom w:val="nil"/>
              <w:right w:val="single" w:sz="4" w:space="0" w:color="auto"/>
            </w:tcBorders>
          </w:tcPr>
          <w:p w:rsidR="00D811B7" w:rsidRPr="00D811B7" w:rsidRDefault="00D811B7" w:rsidP="00CD20CF">
            <w:pPr>
              <w:rPr>
                <w:rFonts w:cs="Arial"/>
                <w:szCs w:val="24"/>
              </w:rPr>
            </w:pPr>
          </w:p>
          <w:p w:rsidR="00D811B7" w:rsidRPr="00D811B7" w:rsidRDefault="00764DAC" w:rsidP="00CD20CF">
            <w:pPr>
              <w:rPr>
                <w:rFonts w:cs="Arial"/>
                <w:szCs w:val="24"/>
              </w:rPr>
            </w:pPr>
            <w:r>
              <w:rPr>
                <w:rFonts w:cs="Arial"/>
                <w:szCs w:val="24"/>
              </w:rPr>
              <w:t>Summer Term 2022</w:t>
            </w:r>
          </w:p>
        </w:tc>
        <w:tc>
          <w:tcPr>
            <w:tcW w:w="3567" w:type="dxa"/>
            <w:tcBorders>
              <w:top w:val="nil"/>
              <w:left w:val="single" w:sz="4" w:space="0" w:color="auto"/>
              <w:bottom w:val="nil"/>
              <w:right w:val="single" w:sz="4" w:space="0" w:color="auto"/>
            </w:tcBorders>
          </w:tcPr>
          <w:p w:rsidR="00D811B7" w:rsidRPr="00D811B7" w:rsidRDefault="00D811B7" w:rsidP="00CD20CF">
            <w:pPr>
              <w:rPr>
                <w:rFonts w:cs="Arial"/>
                <w:szCs w:val="24"/>
              </w:rPr>
            </w:pPr>
          </w:p>
          <w:p w:rsidR="00D811B7" w:rsidRPr="00D811B7" w:rsidRDefault="00D811B7" w:rsidP="00CD20CF">
            <w:pPr>
              <w:rPr>
                <w:rFonts w:cs="Arial"/>
                <w:szCs w:val="24"/>
              </w:rPr>
            </w:pPr>
            <w:r w:rsidRPr="00D811B7">
              <w:rPr>
                <w:rFonts w:cs="Arial"/>
                <w:szCs w:val="24"/>
              </w:rPr>
              <w:t xml:space="preserve">Alternative methods of formats to be obtained as necessary </w:t>
            </w:r>
          </w:p>
        </w:tc>
        <w:tc>
          <w:tcPr>
            <w:tcW w:w="1424" w:type="dxa"/>
            <w:tcBorders>
              <w:top w:val="nil"/>
              <w:left w:val="single" w:sz="4" w:space="0" w:color="auto"/>
              <w:bottom w:val="nil"/>
              <w:right w:val="single" w:sz="4" w:space="0" w:color="auto"/>
            </w:tcBorders>
          </w:tcPr>
          <w:p w:rsidR="00D811B7" w:rsidRPr="00D811B7" w:rsidRDefault="00D811B7" w:rsidP="00CD20CF">
            <w:pPr>
              <w:rPr>
                <w:rFonts w:cs="Arial"/>
                <w:szCs w:val="24"/>
              </w:rPr>
            </w:pPr>
          </w:p>
          <w:p w:rsidR="008111FA" w:rsidRDefault="008111FA" w:rsidP="00CD20CF">
            <w:pPr>
              <w:rPr>
                <w:rFonts w:cs="Arial"/>
                <w:szCs w:val="24"/>
              </w:rPr>
            </w:pPr>
            <w:r>
              <w:rPr>
                <w:rFonts w:cs="Arial"/>
                <w:szCs w:val="24"/>
              </w:rPr>
              <w:t>SENCO</w:t>
            </w:r>
          </w:p>
          <w:p w:rsidR="008111FA" w:rsidRDefault="008111FA" w:rsidP="00CD20CF">
            <w:pPr>
              <w:rPr>
                <w:rFonts w:cs="Arial"/>
                <w:szCs w:val="24"/>
              </w:rPr>
            </w:pPr>
          </w:p>
          <w:p w:rsidR="00D811B7" w:rsidRPr="00D811B7" w:rsidRDefault="008111FA" w:rsidP="00CD20CF">
            <w:pPr>
              <w:rPr>
                <w:rFonts w:cs="Arial"/>
                <w:szCs w:val="24"/>
              </w:rPr>
            </w:pPr>
            <w:r>
              <w:rPr>
                <w:rFonts w:cs="Arial"/>
                <w:szCs w:val="24"/>
              </w:rPr>
              <w:t>SBM</w:t>
            </w:r>
          </w:p>
        </w:tc>
        <w:tc>
          <w:tcPr>
            <w:tcW w:w="0" w:type="auto"/>
            <w:tcBorders>
              <w:top w:val="nil"/>
              <w:left w:val="single" w:sz="4" w:space="0" w:color="auto"/>
              <w:bottom w:val="nil"/>
              <w:right w:val="single" w:sz="4" w:space="0" w:color="auto"/>
            </w:tcBorders>
          </w:tcPr>
          <w:p w:rsidR="00D811B7" w:rsidRDefault="00D811B7" w:rsidP="00CD20CF">
            <w:pPr>
              <w:rPr>
                <w:rFonts w:cs="Arial"/>
                <w:szCs w:val="24"/>
              </w:rPr>
            </w:pPr>
          </w:p>
          <w:p w:rsidR="004D7E94" w:rsidRPr="00D811B7" w:rsidRDefault="004D7E94" w:rsidP="00CD20CF">
            <w:pPr>
              <w:rPr>
                <w:rFonts w:cs="Arial"/>
                <w:szCs w:val="24"/>
              </w:rPr>
            </w:pPr>
            <w:r>
              <w:rPr>
                <w:rFonts w:cs="Arial"/>
                <w:szCs w:val="24"/>
              </w:rPr>
              <w:t>SENCO</w:t>
            </w:r>
          </w:p>
        </w:tc>
      </w:tr>
      <w:tr w:rsidR="004F6D1C" w:rsidTr="004F6D1C">
        <w:trPr>
          <w:trHeight w:val="170"/>
        </w:trPr>
        <w:tc>
          <w:tcPr>
            <w:tcW w:w="15583" w:type="dxa"/>
            <w:gridSpan w:val="6"/>
            <w:tcBorders>
              <w:top w:val="nil"/>
              <w:left w:val="single" w:sz="4" w:space="0" w:color="auto"/>
              <w:bottom w:val="single" w:sz="4" w:space="0" w:color="auto"/>
              <w:right w:val="single" w:sz="4" w:space="0" w:color="auto"/>
            </w:tcBorders>
          </w:tcPr>
          <w:p w:rsidR="004F6D1C" w:rsidRDefault="004F6D1C" w:rsidP="004F6D1C">
            <w:pPr>
              <w:rPr>
                <w:rFonts w:cs="Arial"/>
                <w:sz w:val="20"/>
                <w:szCs w:val="17"/>
              </w:rPr>
            </w:pPr>
          </w:p>
        </w:tc>
      </w:tr>
    </w:tbl>
    <w:p w:rsidR="00FA0405" w:rsidRDefault="00FA0405">
      <w:r>
        <w:br w:type="page"/>
      </w:r>
    </w:p>
    <w:tbl>
      <w:tblPr>
        <w:tblW w:w="1541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2397"/>
        <w:gridCol w:w="3767"/>
        <w:gridCol w:w="73"/>
        <w:gridCol w:w="1379"/>
        <w:gridCol w:w="1881"/>
      </w:tblGrid>
      <w:tr w:rsidR="00FA0405" w:rsidTr="004F6D1C">
        <w:tc>
          <w:tcPr>
            <w:tcW w:w="2802"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Target</w:t>
            </w:r>
          </w:p>
        </w:tc>
        <w:tc>
          <w:tcPr>
            <w:tcW w:w="3118"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Tasks</w:t>
            </w:r>
          </w:p>
        </w:tc>
        <w:tc>
          <w:tcPr>
            <w:tcW w:w="2397"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Timescale</w:t>
            </w:r>
          </w:p>
        </w:tc>
        <w:tc>
          <w:tcPr>
            <w:tcW w:w="3767"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Cs w:val="17"/>
              </w:rPr>
              <w:t>Resources</w:t>
            </w:r>
          </w:p>
        </w:tc>
        <w:tc>
          <w:tcPr>
            <w:tcW w:w="0" w:type="auto"/>
            <w:gridSpan w:val="2"/>
            <w:tcBorders>
              <w:top w:val="double" w:sz="4" w:space="0" w:color="auto"/>
              <w:left w:val="double" w:sz="4" w:space="0" w:color="auto"/>
              <w:bottom w:val="double" w:sz="4" w:space="0" w:color="auto"/>
              <w:right w:val="double" w:sz="4" w:space="0" w:color="auto"/>
            </w:tcBorders>
            <w:tcMar>
              <w:left w:w="28" w:type="dxa"/>
              <w:right w:w="28" w:type="dxa"/>
            </w:tcMar>
          </w:tcPr>
          <w:p w:rsidR="00FA0405" w:rsidRDefault="00FA0405" w:rsidP="00CD20CF">
            <w:pPr>
              <w:rPr>
                <w:rFonts w:cs="Arial"/>
                <w:b/>
                <w:bCs/>
                <w:sz w:val="20"/>
                <w:szCs w:val="17"/>
              </w:rPr>
            </w:pPr>
            <w:r>
              <w:rPr>
                <w:rFonts w:cs="Arial"/>
                <w:b/>
                <w:bCs/>
                <w:sz w:val="20"/>
                <w:szCs w:val="17"/>
              </w:rPr>
              <w:t>Responsibility</w:t>
            </w:r>
          </w:p>
        </w:tc>
        <w:tc>
          <w:tcPr>
            <w:tcW w:w="1881"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Monitoring</w:t>
            </w:r>
          </w:p>
        </w:tc>
      </w:tr>
      <w:tr w:rsidR="00FA0405" w:rsidTr="004F6D1C">
        <w:tc>
          <w:tcPr>
            <w:tcW w:w="15417" w:type="dxa"/>
            <w:gridSpan w:val="7"/>
            <w:tcBorders>
              <w:top w:val="double" w:sz="4" w:space="0" w:color="auto"/>
              <w:left w:val="double" w:sz="4" w:space="0" w:color="auto"/>
              <w:bottom w:val="double" w:sz="4" w:space="0" w:color="auto"/>
              <w:right w:val="double" w:sz="4" w:space="0" w:color="auto"/>
            </w:tcBorders>
            <w:shd w:val="clear" w:color="auto" w:fill="FFFF00"/>
          </w:tcPr>
          <w:p w:rsidR="00FA0405" w:rsidRDefault="00FA0405" w:rsidP="00497710">
            <w:pPr>
              <w:rPr>
                <w:rFonts w:cs="Arial"/>
                <w:b/>
                <w:bCs/>
                <w:sz w:val="20"/>
                <w:szCs w:val="17"/>
              </w:rPr>
            </w:pPr>
            <w:r>
              <w:rPr>
                <w:rFonts w:cs="Arial"/>
                <w:b/>
                <w:bCs/>
                <w:sz w:val="20"/>
                <w:szCs w:val="17"/>
              </w:rPr>
              <w:t>Staff Knowledge and CPD</w:t>
            </w:r>
          </w:p>
        </w:tc>
      </w:tr>
      <w:tr w:rsidR="00FA0405" w:rsidTr="004F6D1C">
        <w:trPr>
          <w:trHeight w:val="1375"/>
        </w:trPr>
        <w:tc>
          <w:tcPr>
            <w:tcW w:w="2802" w:type="dxa"/>
            <w:tcBorders>
              <w:top w:val="nil"/>
              <w:left w:val="single" w:sz="4" w:space="0" w:color="auto"/>
              <w:bottom w:val="nil"/>
              <w:right w:val="single" w:sz="4" w:space="0" w:color="auto"/>
            </w:tcBorders>
          </w:tcPr>
          <w:p w:rsidR="00FA0405" w:rsidRPr="00D811B7" w:rsidRDefault="00FA0405" w:rsidP="00497710">
            <w:pPr>
              <w:rPr>
                <w:rFonts w:cs="Arial"/>
                <w:szCs w:val="24"/>
              </w:rPr>
            </w:pPr>
            <w:r w:rsidRPr="00D811B7">
              <w:rPr>
                <w:rFonts w:cs="Arial"/>
                <w:szCs w:val="24"/>
              </w:rPr>
              <w:t xml:space="preserve"> </w:t>
            </w:r>
          </w:p>
          <w:p w:rsidR="00D811B7" w:rsidRPr="00D811B7" w:rsidRDefault="00D811B7" w:rsidP="00497710">
            <w:pPr>
              <w:rPr>
                <w:rFonts w:cs="Arial"/>
                <w:szCs w:val="24"/>
              </w:rPr>
            </w:pPr>
            <w:r w:rsidRPr="00D811B7">
              <w:rPr>
                <w:rFonts w:cs="Arial"/>
                <w:szCs w:val="24"/>
              </w:rPr>
              <w:t>All staff feel secure in supporting equality and equal access for all children</w:t>
            </w:r>
          </w:p>
          <w:p w:rsidR="00D811B7" w:rsidRPr="00D811B7" w:rsidRDefault="00D811B7" w:rsidP="00497710">
            <w:pPr>
              <w:rPr>
                <w:rFonts w:cs="Arial"/>
                <w:szCs w:val="24"/>
              </w:rPr>
            </w:pPr>
          </w:p>
          <w:p w:rsidR="00D811B7" w:rsidRPr="00D811B7" w:rsidRDefault="00D811B7" w:rsidP="00497710">
            <w:pPr>
              <w:rPr>
                <w:rFonts w:cs="Arial"/>
                <w:szCs w:val="24"/>
              </w:rPr>
            </w:pPr>
            <w:r w:rsidRPr="00D811B7">
              <w:rPr>
                <w:rFonts w:cs="Arial"/>
                <w:szCs w:val="24"/>
              </w:rPr>
              <w:t>Staff knowledge and areas of specialism are positively supported by the leadership team.</w:t>
            </w:r>
          </w:p>
        </w:tc>
        <w:tc>
          <w:tcPr>
            <w:tcW w:w="3118" w:type="dxa"/>
            <w:tcBorders>
              <w:top w:val="nil"/>
              <w:left w:val="single" w:sz="4" w:space="0" w:color="auto"/>
              <w:bottom w:val="nil"/>
              <w:right w:val="single" w:sz="4" w:space="0" w:color="auto"/>
            </w:tcBorders>
          </w:tcPr>
          <w:p w:rsidR="00BB309F" w:rsidRDefault="00BB309F" w:rsidP="00D811B7">
            <w:pPr>
              <w:rPr>
                <w:rFonts w:cs="Arial"/>
                <w:szCs w:val="24"/>
              </w:rPr>
            </w:pPr>
          </w:p>
          <w:p w:rsidR="00D811B7" w:rsidRPr="00D811B7" w:rsidRDefault="00D811B7" w:rsidP="00D811B7">
            <w:pPr>
              <w:rPr>
                <w:rFonts w:cs="Arial"/>
                <w:szCs w:val="24"/>
              </w:rPr>
            </w:pPr>
            <w:r w:rsidRPr="00D811B7">
              <w:rPr>
                <w:rFonts w:cs="Arial"/>
                <w:szCs w:val="24"/>
              </w:rPr>
              <w:t>Ensure that all staff are aware of legal aspects of DDA</w:t>
            </w:r>
          </w:p>
          <w:p w:rsidR="00D811B7" w:rsidRPr="00D811B7" w:rsidRDefault="00D811B7" w:rsidP="00D811B7">
            <w:pPr>
              <w:rPr>
                <w:rFonts w:cs="Arial"/>
                <w:szCs w:val="24"/>
              </w:rPr>
            </w:pPr>
          </w:p>
          <w:p w:rsidR="008111FA" w:rsidRDefault="008111FA" w:rsidP="00D811B7">
            <w:pPr>
              <w:rPr>
                <w:rFonts w:cs="Arial"/>
                <w:szCs w:val="24"/>
              </w:rPr>
            </w:pPr>
          </w:p>
          <w:p w:rsidR="00FA0405" w:rsidRPr="00D811B7" w:rsidRDefault="00D811B7" w:rsidP="00D811B7">
            <w:pPr>
              <w:rPr>
                <w:rFonts w:cs="Arial"/>
                <w:szCs w:val="24"/>
              </w:rPr>
            </w:pPr>
            <w:r w:rsidRPr="00D811B7">
              <w:rPr>
                <w:rFonts w:cs="Arial"/>
                <w:szCs w:val="24"/>
              </w:rPr>
              <w:t>Provide training as per identified areas of need for all staff</w:t>
            </w:r>
          </w:p>
          <w:p w:rsidR="00D811B7" w:rsidRPr="00D811B7" w:rsidRDefault="00D811B7" w:rsidP="00D811B7">
            <w:pPr>
              <w:rPr>
                <w:rFonts w:cs="Arial"/>
                <w:szCs w:val="24"/>
              </w:rPr>
            </w:pPr>
          </w:p>
          <w:p w:rsidR="00D811B7" w:rsidRPr="00D811B7" w:rsidRDefault="00D811B7" w:rsidP="00D811B7">
            <w:pPr>
              <w:rPr>
                <w:rFonts w:cs="Arial"/>
                <w:szCs w:val="24"/>
              </w:rPr>
            </w:pPr>
            <w:r w:rsidRPr="00D811B7">
              <w:rPr>
                <w:rFonts w:cs="Arial"/>
                <w:szCs w:val="24"/>
              </w:rPr>
              <w:t xml:space="preserve">Ensure up-to-date disability awareness training </w:t>
            </w:r>
          </w:p>
          <w:p w:rsidR="00D811B7" w:rsidRPr="00D811B7" w:rsidRDefault="00D811B7" w:rsidP="00D811B7">
            <w:pPr>
              <w:rPr>
                <w:rFonts w:cs="Arial"/>
                <w:szCs w:val="24"/>
              </w:rPr>
            </w:pPr>
          </w:p>
          <w:p w:rsidR="00D811B7" w:rsidRPr="00D811B7" w:rsidRDefault="00D811B7" w:rsidP="00D811B7">
            <w:pPr>
              <w:rPr>
                <w:rFonts w:cs="Arial"/>
                <w:szCs w:val="24"/>
              </w:rPr>
            </w:pPr>
          </w:p>
        </w:tc>
        <w:tc>
          <w:tcPr>
            <w:tcW w:w="2397" w:type="dxa"/>
            <w:tcBorders>
              <w:top w:val="nil"/>
              <w:left w:val="single" w:sz="4" w:space="0" w:color="auto"/>
              <w:bottom w:val="nil"/>
              <w:right w:val="single" w:sz="4" w:space="0" w:color="auto"/>
            </w:tcBorders>
          </w:tcPr>
          <w:p w:rsidR="00FA0405" w:rsidRDefault="00FA0405" w:rsidP="00497710">
            <w:pPr>
              <w:rPr>
                <w:rFonts w:cs="Arial"/>
                <w:szCs w:val="24"/>
              </w:rPr>
            </w:pPr>
          </w:p>
          <w:p w:rsidR="00BB309F" w:rsidRDefault="00BB309F" w:rsidP="00497710">
            <w:pPr>
              <w:rPr>
                <w:rFonts w:cs="Arial"/>
                <w:szCs w:val="24"/>
              </w:rPr>
            </w:pPr>
            <w:r>
              <w:rPr>
                <w:rFonts w:cs="Arial"/>
                <w:szCs w:val="24"/>
              </w:rPr>
              <w:t>Ongoing</w:t>
            </w:r>
          </w:p>
          <w:p w:rsidR="004D7E94" w:rsidRDefault="004D7E94" w:rsidP="00497710">
            <w:pPr>
              <w:rPr>
                <w:rFonts w:cs="Arial"/>
                <w:szCs w:val="24"/>
              </w:rPr>
            </w:pPr>
          </w:p>
          <w:p w:rsidR="008111FA" w:rsidRDefault="008111FA" w:rsidP="00497710">
            <w:pPr>
              <w:rPr>
                <w:rFonts w:cs="Arial"/>
                <w:szCs w:val="24"/>
              </w:rPr>
            </w:pPr>
          </w:p>
          <w:p w:rsidR="008111FA" w:rsidRDefault="008111FA" w:rsidP="00497710">
            <w:pPr>
              <w:rPr>
                <w:rFonts w:cs="Arial"/>
                <w:szCs w:val="24"/>
              </w:rPr>
            </w:pPr>
          </w:p>
          <w:p w:rsidR="008111FA" w:rsidRDefault="008111FA" w:rsidP="00497710">
            <w:pPr>
              <w:rPr>
                <w:rFonts w:cs="Arial"/>
                <w:szCs w:val="24"/>
              </w:rPr>
            </w:pPr>
          </w:p>
          <w:p w:rsidR="004D7E94" w:rsidRPr="00D811B7" w:rsidRDefault="004D7E94" w:rsidP="00497710">
            <w:pPr>
              <w:rPr>
                <w:rFonts w:cs="Arial"/>
                <w:szCs w:val="24"/>
              </w:rPr>
            </w:pPr>
            <w:r>
              <w:rPr>
                <w:rFonts w:cs="Arial"/>
                <w:szCs w:val="24"/>
              </w:rPr>
              <w:t>Specific dates for SEN training tbc after evaluation of skills base</w:t>
            </w:r>
          </w:p>
        </w:tc>
        <w:tc>
          <w:tcPr>
            <w:tcW w:w="3840" w:type="dxa"/>
            <w:gridSpan w:val="2"/>
            <w:tcBorders>
              <w:top w:val="nil"/>
              <w:left w:val="single" w:sz="4" w:space="0" w:color="auto"/>
              <w:bottom w:val="nil"/>
              <w:right w:val="single" w:sz="4" w:space="0" w:color="auto"/>
            </w:tcBorders>
          </w:tcPr>
          <w:p w:rsidR="00FA0405" w:rsidRDefault="00FA0405" w:rsidP="00497710">
            <w:pPr>
              <w:rPr>
                <w:rFonts w:cs="Arial"/>
                <w:szCs w:val="24"/>
              </w:rPr>
            </w:pPr>
          </w:p>
          <w:p w:rsidR="00BB309F" w:rsidRDefault="00BB309F" w:rsidP="00497710">
            <w:pPr>
              <w:rPr>
                <w:rFonts w:cs="Arial"/>
                <w:szCs w:val="24"/>
              </w:rPr>
            </w:pPr>
            <w:r>
              <w:rPr>
                <w:rFonts w:cs="Arial"/>
                <w:szCs w:val="24"/>
              </w:rPr>
              <w:t>CPD details available for each year</w:t>
            </w:r>
          </w:p>
          <w:p w:rsidR="00BB309F" w:rsidRDefault="00BB309F" w:rsidP="00497710">
            <w:pPr>
              <w:rPr>
                <w:rFonts w:cs="Arial"/>
                <w:szCs w:val="24"/>
              </w:rPr>
            </w:pPr>
          </w:p>
          <w:p w:rsidR="00BB309F" w:rsidRPr="00D811B7" w:rsidRDefault="00BB309F" w:rsidP="00497710">
            <w:pPr>
              <w:rPr>
                <w:rFonts w:cs="Arial"/>
                <w:szCs w:val="24"/>
              </w:rPr>
            </w:pPr>
            <w:r>
              <w:rPr>
                <w:rFonts w:cs="Arial"/>
                <w:szCs w:val="24"/>
              </w:rPr>
              <w:t>SENCO to provide CPD support</w:t>
            </w:r>
          </w:p>
        </w:tc>
        <w:tc>
          <w:tcPr>
            <w:tcW w:w="1379" w:type="dxa"/>
            <w:tcBorders>
              <w:top w:val="nil"/>
              <w:left w:val="single" w:sz="4" w:space="0" w:color="auto"/>
              <w:bottom w:val="nil"/>
              <w:right w:val="single" w:sz="4" w:space="0" w:color="auto"/>
            </w:tcBorders>
          </w:tcPr>
          <w:p w:rsidR="00FA0405" w:rsidRPr="00D811B7" w:rsidRDefault="00FA0405" w:rsidP="00FA0405">
            <w:pPr>
              <w:rPr>
                <w:rFonts w:cs="Arial"/>
                <w:szCs w:val="24"/>
              </w:rPr>
            </w:pPr>
          </w:p>
          <w:p w:rsidR="00FA0405" w:rsidRPr="00D811B7" w:rsidRDefault="00FA0405" w:rsidP="00FA0405">
            <w:pPr>
              <w:rPr>
                <w:rFonts w:cs="Arial"/>
                <w:szCs w:val="24"/>
              </w:rPr>
            </w:pPr>
            <w:r w:rsidRPr="00D811B7">
              <w:rPr>
                <w:rFonts w:cs="Arial"/>
                <w:szCs w:val="24"/>
              </w:rPr>
              <w:t>SENCO</w:t>
            </w:r>
          </w:p>
          <w:p w:rsidR="00FA0405" w:rsidRPr="00D811B7" w:rsidRDefault="00FA0405" w:rsidP="00FA0405">
            <w:pPr>
              <w:rPr>
                <w:rFonts w:cs="Arial"/>
                <w:szCs w:val="24"/>
              </w:rPr>
            </w:pPr>
          </w:p>
          <w:p w:rsidR="00FA0405" w:rsidRPr="00D811B7" w:rsidRDefault="00FA0405" w:rsidP="00FA0405">
            <w:pPr>
              <w:rPr>
                <w:rFonts w:cs="Arial"/>
                <w:szCs w:val="24"/>
              </w:rPr>
            </w:pPr>
            <w:r w:rsidRPr="00D811B7">
              <w:rPr>
                <w:rFonts w:cs="Arial"/>
                <w:szCs w:val="24"/>
              </w:rPr>
              <w:t>HT</w:t>
            </w:r>
          </w:p>
          <w:p w:rsidR="00FA0405" w:rsidRPr="00D811B7" w:rsidRDefault="00FA0405" w:rsidP="00FA0405">
            <w:pPr>
              <w:rPr>
                <w:rFonts w:cs="Arial"/>
                <w:szCs w:val="24"/>
              </w:rPr>
            </w:pPr>
          </w:p>
          <w:p w:rsidR="00FA0405" w:rsidRPr="00D811B7" w:rsidRDefault="00FA0405" w:rsidP="00FA0405">
            <w:pPr>
              <w:rPr>
                <w:rFonts w:cs="Arial"/>
                <w:szCs w:val="24"/>
              </w:rPr>
            </w:pPr>
            <w:r w:rsidRPr="00D811B7">
              <w:rPr>
                <w:rFonts w:cs="Arial"/>
                <w:szCs w:val="24"/>
              </w:rPr>
              <w:t>Staff</w:t>
            </w:r>
          </w:p>
          <w:p w:rsidR="00FA0405" w:rsidRPr="00D811B7" w:rsidRDefault="00FA0405" w:rsidP="00FA0405">
            <w:pPr>
              <w:rPr>
                <w:rFonts w:cs="Arial"/>
                <w:szCs w:val="24"/>
              </w:rPr>
            </w:pPr>
          </w:p>
          <w:p w:rsidR="00FA0405" w:rsidRDefault="00FA0405" w:rsidP="00FA0405">
            <w:pPr>
              <w:rPr>
                <w:rFonts w:cs="Arial"/>
                <w:szCs w:val="24"/>
              </w:rPr>
            </w:pPr>
            <w:r w:rsidRPr="00D811B7">
              <w:rPr>
                <w:rFonts w:cs="Arial"/>
                <w:szCs w:val="24"/>
              </w:rPr>
              <w:t>Governors</w:t>
            </w:r>
          </w:p>
          <w:p w:rsidR="00D811B7" w:rsidRDefault="00D811B7" w:rsidP="00FA0405">
            <w:pPr>
              <w:rPr>
                <w:rFonts w:cs="Arial"/>
                <w:szCs w:val="24"/>
              </w:rPr>
            </w:pPr>
          </w:p>
          <w:p w:rsidR="00D811B7" w:rsidRPr="00D811B7" w:rsidRDefault="0002212D" w:rsidP="00FA0405">
            <w:pPr>
              <w:rPr>
                <w:rFonts w:cs="Arial"/>
                <w:szCs w:val="24"/>
              </w:rPr>
            </w:pPr>
            <w:r>
              <w:rPr>
                <w:rFonts w:cs="Arial"/>
                <w:szCs w:val="24"/>
              </w:rPr>
              <w:t>TPAT</w:t>
            </w:r>
          </w:p>
          <w:p w:rsidR="00FA0405" w:rsidRPr="00D811B7" w:rsidRDefault="00FA0405" w:rsidP="00FA0405">
            <w:pPr>
              <w:rPr>
                <w:rFonts w:cs="Arial"/>
                <w:szCs w:val="24"/>
              </w:rPr>
            </w:pPr>
          </w:p>
          <w:p w:rsidR="00FA0405" w:rsidRPr="00D811B7" w:rsidRDefault="00FA0405" w:rsidP="00FA0405">
            <w:pPr>
              <w:rPr>
                <w:rFonts w:cs="Arial"/>
                <w:szCs w:val="24"/>
              </w:rPr>
            </w:pPr>
          </w:p>
        </w:tc>
        <w:tc>
          <w:tcPr>
            <w:tcW w:w="1881" w:type="dxa"/>
            <w:tcBorders>
              <w:top w:val="nil"/>
              <w:left w:val="single" w:sz="4" w:space="0" w:color="auto"/>
              <w:bottom w:val="nil"/>
              <w:right w:val="single" w:sz="4" w:space="0" w:color="auto"/>
            </w:tcBorders>
          </w:tcPr>
          <w:p w:rsidR="00FA0405" w:rsidRPr="00D811B7" w:rsidRDefault="00FA0405" w:rsidP="00CD20CF">
            <w:pPr>
              <w:rPr>
                <w:rFonts w:cs="Arial"/>
                <w:szCs w:val="24"/>
              </w:rPr>
            </w:pPr>
          </w:p>
          <w:p w:rsidR="00BB309F" w:rsidRPr="00D811B7" w:rsidRDefault="00BB309F" w:rsidP="00FA0405">
            <w:pPr>
              <w:rPr>
                <w:rFonts w:cs="Arial"/>
                <w:szCs w:val="24"/>
              </w:rPr>
            </w:pPr>
            <w:r>
              <w:rPr>
                <w:rFonts w:cs="Arial"/>
                <w:szCs w:val="24"/>
              </w:rPr>
              <w:t>SENCO</w:t>
            </w:r>
          </w:p>
        </w:tc>
      </w:tr>
      <w:tr w:rsidR="004F6D1C" w:rsidTr="004F6D1C">
        <w:trPr>
          <w:trHeight w:val="20"/>
        </w:trPr>
        <w:tc>
          <w:tcPr>
            <w:tcW w:w="15417" w:type="dxa"/>
            <w:gridSpan w:val="7"/>
            <w:tcBorders>
              <w:top w:val="nil"/>
              <w:left w:val="single" w:sz="4" w:space="0" w:color="auto"/>
              <w:bottom w:val="single" w:sz="4" w:space="0" w:color="auto"/>
              <w:right w:val="single" w:sz="4" w:space="0" w:color="auto"/>
            </w:tcBorders>
          </w:tcPr>
          <w:p w:rsidR="004F6D1C" w:rsidRDefault="004F6D1C" w:rsidP="004F6D1C">
            <w:pPr>
              <w:rPr>
                <w:rFonts w:cs="Arial"/>
                <w:sz w:val="20"/>
                <w:szCs w:val="17"/>
              </w:rPr>
            </w:pPr>
          </w:p>
        </w:tc>
      </w:tr>
    </w:tbl>
    <w:p w:rsidR="00F25072" w:rsidRDefault="00F25072" w:rsidP="00A34354">
      <w:pPr>
        <w:tabs>
          <w:tab w:val="left" w:pos="2800"/>
        </w:tabs>
        <w:rPr>
          <w:rFonts w:ascii="SassoonCRInfantMedium" w:hAnsi="SassoonCRInfantMedium"/>
          <w:b/>
          <w:sz w:val="36"/>
          <w:szCs w:val="36"/>
        </w:rPr>
      </w:pPr>
    </w:p>
    <w:p w:rsidR="00E81B6E" w:rsidRDefault="00E81B6E">
      <w:r>
        <w:br w:type="page"/>
      </w:r>
    </w:p>
    <w:tbl>
      <w:tblPr>
        <w:tblW w:w="1555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685"/>
        <w:gridCol w:w="2287"/>
        <w:gridCol w:w="3242"/>
        <w:gridCol w:w="1741"/>
        <w:gridCol w:w="2511"/>
      </w:tblGrid>
      <w:tr w:rsidR="00FA0405" w:rsidTr="004F6D1C">
        <w:tc>
          <w:tcPr>
            <w:tcW w:w="2093" w:type="dxa"/>
            <w:tcBorders>
              <w:top w:val="double" w:sz="4" w:space="0" w:color="auto"/>
              <w:left w:val="double" w:sz="4" w:space="0" w:color="auto"/>
              <w:bottom w:val="double" w:sz="4" w:space="0" w:color="auto"/>
              <w:right w:val="double" w:sz="4" w:space="0" w:color="auto"/>
            </w:tcBorders>
          </w:tcPr>
          <w:p w:rsidR="00F25072" w:rsidRDefault="00F25072" w:rsidP="00497710">
            <w:pPr>
              <w:rPr>
                <w:rFonts w:cs="Arial"/>
                <w:b/>
                <w:bCs/>
                <w:sz w:val="20"/>
                <w:szCs w:val="17"/>
              </w:rPr>
            </w:pPr>
            <w:r>
              <w:rPr>
                <w:rFonts w:cs="Arial"/>
                <w:b/>
                <w:bCs/>
                <w:sz w:val="20"/>
                <w:szCs w:val="17"/>
              </w:rPr>
              <w:t>Target</w:t>
            </w:r>
          </w:p>
        </w:tc>
        <w:tc>
          <w:tcPr>
            <w:tcW w:w="3685" w:type="dxa"/>
            <w:tcBorders>
              <w:top w:val="double" w:sz="4" w:space="0" w:color="auto"/>
              <w:left w:val="double" w:sz="4" w:space="0" w:color="auto"/>
              <w:bottom w:val="double" w:sz="4" w:space="0" w:color="auto"/>
              <w:right w:val="double" w:sz="4" w:space="0" w:color="auto"/>
            </w:tcBorders>
          </w:tcPr>
          <w:p w:rsidR="00F25072" w:rsidRDefault="00F25072" w:rsidP="00497710">
            <w:pPr>
              <w:rPr>
                <w:rFonts w:cs="Arial"/>
                <w:b/>
                <w:bCs/>
                <w:sz w:val="20"/>
                <w:szCs w:val="17"/>
              </w:rPr>
            </w:pPr>
            <w:r>
              <w:rPr>
                <w:rFonts w:cs="Arial"/>
                <w:b/>
                <w:bCs/>
                <w:sz w:val="20"/>
                <w:szCs w:val="17"/>
              </w:rPr>
              <w:t>Tasks</w:t>
            </w:r>
          </w:p>
        </w:tc>
        <w:tc>
          <w:tcPr>
            <w:tcW w:w="2287" w:type="dxa"/>
            <w:tcBorders>
              <w:top w:val="double" w:sz="4" w:space="0" w:color="auto"/>
              <w:left w:val="double" w:sz="4" w:space="0" w:color="auto"/>
              <w:bottom w:val="double" w:sz="4" w:space="0" w:color="auto"/>
              <w:right w:val="double" w:sz="4" w:space="0" w:color="auto"/>
            </w:tcBorders>
          </w:tcPr>
          <w:p w:rsidR="00F25072" w:rsidRDefault="00F25072" w:rsidP="00497710">
            <w:pPr>
              <w:rPr>
                <w:rFonts w:cs="Arial"/>
                <w:b/>
                <w:bCs/>
                <w:sz w:val="20"/>
                <w:szCs w:val="17"/>
              </w:rPr>
            </w:pPr>
            <w:r>
              <w:rPr>
                <w:rFonts w:cs="Arial"/>
                <w:b/>
                <w:bCs/>
                <w:sz w:val="20"/>
                <w:szCs w:val="17"/>
              </w:rPr>
              <w:t>Timescale</w:t>
            </w:r>
          </w:p>
        </w:tc>
        <w:tc>
          <w:tcPr>
            <w:tcW w:w="3242" w:type="dxa"/>
            <w:tcBorders>
              <w:top w:val="double" w:sz="4" w:space="0" w:color="auto"/>
              <w:left w:val="double" w:sz="4" w:space="0" w:color="auto"/>
              <w:bottom w:val="double" w:sz="4" w:space="0" w:color="auto"/>
              <w:right w:val="double" w:sz="4" w:space="0" w:color="auto"/>
            </w:tcBorders>
          </w:tcPr>
          <w:p w:rsidR="00F25072" w:rsidRDefault="00F25072" w:rsidP="00497710">
            <w:pPr>
              <w:rPr>
                <w:rFonts w:cs="Arial"/>
                <w:b/>
                <w:bCs/>
                <w:sz w:val="20"/>
                <w:szCs w:val="17"/>
              </w:rPr>
            </w:pPr>
            <w:r>
              <w:rPr>
                <w:rFonts w:cs="Arial"/>
                <w:b/>
                <w:bCs/>
                <w:szCs w:val="17"/>
              </w:rPr>
              <w:t>Resources</w:t>
            </w:r>
          </w:p>
        </w:tc>
        <w:tc>
          <w:tcPr>
            <w:tcW w:w="1741" w:type="dxa"/>
            <w:tcBorders>
              <w:top w:val="double" w:sz="4" w:space="0" w:color="auto"/>
              <w:left w:val="double" w:sz="4" w:space="0" w:color="auto"/>
              <w:bottom w:val="double" w:sz="4" w:space="0" w:color="auto"/>
              <w:right w:val="double" w:sz="4" w:space="0" w:color="auto"/>
            </w:tcBorders>
            <w:tcMar>
              <w:left w:w="28" w:type="dxa"/>
              <w:right w:w="28" w:type="dxa"/>
            </w:tcMar>
          </w:tcPr>
          <w:p w:rsidR="00F25072" w:rsidRDefault="00F25072" w:rsidP="00497710">
            <w:pPr>
              <w:rPr>
                <w:rFonts w:cs="Arial"/>
                <w:b/>
                <w:bCs/>
                <w:sz w:val="20"/>
                <w:szCs w:val="17"/>
              </w:rPr>
            </w:pPr>
            <w:r>
              <w:rPr>
                <w:rFonts w:cs="Arial"/>
                <w:b/>
                <w:bCs/>
                <w:sz w:val="20"/>
                <w:szCs w:val="17"/>
              </w:rPr>
              <w:t>Responsibility</w:t>
            </w:r>
          </w:p>
        </w:tc>
        <w:tc>
          <w:tcPr>
            <w:tcW w:w="2511" w:type="dxa"/>
            <w:tcBorders>
              <w:top w:val="double" w:sz="4" w:space="0" w:color="auto"/>
              <w:left w:val="double" w:sz="4" w:space="0" w:color="auto"/>
              <w:bottom w:val="double" w:sz="4" w:space="0" w:color="auto"/>
              <w:right w:val="double" w:sz="4" w:space="0" w:color="auto"/>
            </w:tcBorders>
          </w:tcPr>
          <w:p w:rsidR="00F25072" w:rsidRDefault="00F25072" w:rsidP="00497710">
            <w:pPr>
              <w:rPr>
                <w:rFonts w:cs="Arial"/>
                <w:b/>
                <w:bCs/>
                <w:sz w:val="20"/>
                <w:szCs w:val="17"/>
              </w:rPr>
            </w:pPr>
            <w:r>
              <w:rPr>
                <w:rFonts w:cs="Arial"/>
                <w:b/>
                <w:bCs/>
                <w:sz w:val="20"/>
                <w:szCs w:val="17"/>
              </w:rPr>
              <w:t>Monitoring</w:t>
            </w:r>
          </w:p>
        </w:tc>
      </w:tr>
      <w:tr w:rsidR="00FA0405" w:rsidTr="004F6D1C">
        <w:tc>
          <w:tcPr>
            <w:tcW w:w="15559" w:type="dxa"/>
            <w:gridSpan w:val="6"/>
            <w:tcBorders>
              <w:top w:val="double" w:sz="4" w:space="0" w:color="auto"/>
              <w:left w:val="double" w:sz="4" w:space="0" w:color="auto"/>
              <w:bottom w:val="double" w:sz="4" w:space="0" w:color="auto"/>
              <w:right w:val="double" w:sz="4" w:space="0" w:color="auto"/>
            </w:tcBorders>
            <w:shd w:val="clear" w:color="auto" w:fill="66FFFF"/>
          </w:tcPr>
          <w:p w:rsidR="00FA0405" w:rsidRDefault="00FA0405" w:rsidP="00CD20CF">
            <w:pPr>
              <w:rPr>
                <w:rFonts w:cs="Arial"/>
                <w:b/>
                <w:bCs/>
                <w:sz w:val="20"/>
                <w:szCs w:val="17"/>
              </w:rPr>
            </w:pPr>
            <w:r>
              <w:rPr>
                <w:rFonts w:cs="Arial"/>
                <w:b/>
                <w:bCs/>
                <w:sz w:val="20"/>
                <w:szCs w:val="17"/>
              </w:rPr>
              <w:t>Perception of the Child</w:t>
            </w:r>
          </w:p>
        </w:tc>
      </w:tr>
      <w:tr w:rsidR="00FA0405" w:rsidTr="004F6D1C">
        <w:trPr>
          <w:trHeight w:val="1375"/>
        </w:trPr>
        <w:tc>
          <w:tcPr>
            <w:tcW w:w="2093" w:type="dxa"/>
            <w:tcBorders>
              <w:top w:val="nil"/>
              <w:left w:val="single" w:sz="4" w:space="0" w:color="auto"/>
              <w:bottom w:val="nil"/>
              <w:right w:val="single" w:sz="4" w:space="0" w:color="auto"/>
            </w:tcBorders>
          </w:tcPr>
          <w:p w:rsidR="00FA0405" w:rsidRDefault="00FA0405" w:rsidP="00497710">
            <w:pPr>
              <w:rPr>
                <w:rFonts w:cs="Arial"/>
                <w:szCs w:val="17"/>
              </w:rPr>
            </w:pPr>
          </w:p>
          <w:p w:rsidR="00FA0405" w:rsidRDefault="00FA0405" w:rsidP="00FA0405">
            <w:pPr>
              <w:rPr>
                <w:rFonts w:cs="Arial"/>
                <w:szCs w:val="17"/>
              </w:rPr>
            </w:pPr>
            <w:r>
              <w:rPr>
                <w:rFonts w:cs="Arial"/>
                <w:szCs w:val="17"/>
              </w:rPr>
              <w:t>A positive approach to difference and ethos of removing barriers will be embedded through all school activities</w:t>
            </w:r>
          </w:p>
          <w:p w:rsidR="00DA3961" w:rsidRDefault="00DA3961" w:rsidP="00FA0405">
            <w:pPr>
              <w:rPr>
                <w:rFonts w:cs="Arial"/>
                <w:szCs w:val="17"/>
              </w:rPr>
            </w:pPr>
          </w:p>
          <w:p w:rsidR="008111FA" w:rsidRDefault="008111FA" w:rsidP="00FA0405">
            <w:pPr>
              <w:rPr>
                <w:rFonts w:cs="Arial"/>
                <w:szCs w:val="17"/>
              </w:rPr>
            </w:pPr>
          </w:p>
          <w:p w:rsidR="008111FA" w:rsidRDefault="008111FA" w:rsidP="00FA0405">
            <w:pPr>
              <w:rPr>
                <w:rFonts w:cs="Arial"/>
                <w:szCs w:val="17"/>
              </w:rPr>
            </w:pPr>
          </w:p>
          <w:p w:rsidR="00DA3961" w:rsidRPr="00386594" w:rsidRDefault="00DA3961" w:rsidP="00FA0405">
            <w:pPr>
              <w:rPr>
                <w:rFonts w:cs="Arial"/>
                <w:szCs w:val="17"/>
              </w:rPr>
            </w:pPr>
            <w:r>
              <w:rPr>
                <w:rFonts w:cs="Arial"/>
                <w:szCs w:val="17"/>
              </w:rPr>
              <w:t>Children’s voice will be given meaning and value by increasing opportunities and giving children a chance to practise their pupil voice and become more eloquent in talking about their own needs and barriers.</w:t>
            </w:r>
          </w:p>
        </w:tc>
        <w:tc>
          <w:tcPr>
            <w:tcW w:w="3685" w:type="dxa"/>
            <w:tcBorders>
              <w:top w:val="nil"/>
              <w:left w:val="single" w:sz="4" w:space="0" w:color="auto"/>
              <w:bottom w:val="nil"/>
              <w:right w:val="single" w:sz="4" w:space="0" w:color="auto"/>
            </w:tcBorders>
          </w:tcPr>
          <w:p w:rsidR="00FA0405" w:rsidRPr="00FA0405" w:rsidRDefault="00FA0405" w:rsidP="00497710">
            <w:pPr>
              <w:rPr>
                <w:rFonts w:cs="Arial"/>
                <w:szCs w:val="24"/>
              </w:rPr>
            </w:pPr>
          </w:p>
          <w:p w:rsidR="00FA0405" w:rsidRDefault="00FA0405" w:rsidP="00497710">
            <w:pPr>
              <w:rPr>
                <w:rFonts w:cs="Arial"/>
                <w:szCs w:val="24"/>
              </w:rPr>
            </w:pPr>
            <w:r>
              <w:rPr>
                <w:rFonts w:cs="Arial"/>
                <w:szCs w:val="24"/>
              </w:rPr>
              <w:t>Focus on removing barriers and positive solution finding</w:t>
            </w:r>
          </w:p>
          <w:p w:rsidR="00FA0405" w:rsidRDefault="00FA0405" w:rsidP="00497710">
            <w:pPr>
              <w:rPr>
                <w:rFonts w:cs="Arial"/>
                <w:szCs w:val="24"/>
              </w:rPr>
            </w:pPr>
          </w:p>
          <w:p w:rsidR="00FA0405" w:rsidRDefault="00FA0405" w:rsidP="00497710">
            <w:pPr>
              <w:rPr>
                <w:rFonts w:cs="Arial"/>
                <w:szCs w:val="24"/>
              </w:rPr>
            </w:pPr>
            <w:r>
              <w:rPr>
                <w:rFonts w:cs="Arial"/>
                <w:szCs w:val="24"/>
              </w:rPr>
              <w:t>Training for staff on perception of child (i.e. not their barrier or impairment or any categorising features such as ethnic background) as being the most important feature of positive support.</w:t>
            </w:r>
          </w:p>
          <w:p w:rsidR="00FA0405" w:rsidRDefault="00FA0405" w:rsidP="00497710">
            <w:pPr>
              <w:rPr>
                <w:rFonts w:cs="Arial"/>
                <w:szCs w:val="24"/>
              </w:rPr>
            </w:pPr>
          </w:p>
          <w:p w:rsidR="00DA3961" w:rsidRDefault="00FA0405" w:rsidP="00497710">
            <w:pPr>
              <w:rPr>
                <w:rFonts w:cs="Arial"/>
                <w:szCs w:val="24"/>
              </w:rPr>
            </w:pPr>
            <w:r>
              <w:rPr>
                <w:rFonts w:cs="Arial"/>
                <w:szCs w:val="24"/>
              </w:rPr>
              <w:t>Children to be given training to discuss their needs to support safe, happy, learning environments at school with a focus on solution-finding and communication to support positive change</w:t>
            </w:r>
            <w:r w:rsidR="00DA3961">
              <w:rPr>
                <w:rFonts w:cs="Arial"/>
                <w:szCs w:val="24"/>
              </w:rPr>
              <w:t>, e.g. pupil voice opportunities in reviews to be more consistent and planned within the review time.</w:t>
            </w:r>
          </w:p>
          <w:p w:rsidR="00FA0405" w:rsidRPr="00FA0405" w:rsidRDefault="00FA0405" w:rsidP="00497710">
            <w:pPr>
              <w:rPr>
                <w:rFonts w:cs="Arial"/>
                <w:szCs w:val="24"/>
              </w:rPr>
            </w:pPr>
          </w:p>
        </w:tc>
        <w:tc>
          <w:tcPr>
            <w:tcW w:w="2287" w:type="dxa"/>
            <w:tcBorders>
              <w:top w:val="nil"/>
              <w:left w:val="single" w:sz="4" w:space="0" w:color="auto"/>
              <w:bottom w:val="nil"/>
              <w:right w:val="single" w:sz="4" w:space="0" w:color="auto"/>
            </w:tcBorders>
          </w:tcPr>
          <w:p w:rsidR="00FA0405" w:rsidRDefault="00FA0405" w:rsidP="00497710">
            <w:pPr>
              <w:rPr>
                <w:rFonts w:cs="Arial"/>
                <w:szCs w:val="24"/>
              </w:rPr>
            </w:pPr>
          </w:p>
          <w:p w:rsidR="00FA0405" w:rsidRDefault="00FA0405" w:rsidP="00497710">
            <w:pPr>
              <w:rPr>
                <w:rFonts w:cs="Arial"/>
                <w:szCs w:val="24"/>
              </w:rPr>
            </w:pPr>
            <w:r>
              <w:rPr>
                <w:rFonts w:cs="Arial"/>
                <w:szCs w:val="24"/>
              </w:rPr>
              <w:t xml:space="preserve">Ongoing. </w:t>
            </w:r>
          </w:p>
          <w:p w:rsidR="00FA0405" w:rsidRDefault="00FA0405" w:rsidP="00497710">
            <w:pPr>
              <w:rPr>
                <w:rFonts w:cs="Arial"/>
                <w:szCs w:val="24"/>
              </w:rPr>
            </w:pPr>
          </w:p>
          <w:p w:rsidR="00FA0405" w:rsidRDefault="00FA0405" w:rsidP="00497710">
            <w:pPr>
              <w:rPr>
                <w:rFonts w:cs="Arial"/>
                <w:szCs w:val="24"/>
              </w:rPr>
            </w:pPr>
          </w:p>
          <w:p w:rsidR="00FA0405" w:rsidRDefault="00FA0405" w:rsidP="00497710">
            <w:pPr>
              <w:rPr>
                <w:rFonts w:cs="Arial"/>
                <w:szCs w:val="24"/>
              </w:rPr>
            </w:pPr>
          </w:p>
          <w:p w:rsidR="00FA0405" w:rsidRPr="00FA0405" w:rsidRDefault="00FA0405" w:rsidP="00497710">
            <w:pPr>
              <w:rPr>
                <w:rFonts w:cs="Arial"/>
                <w:szCs w:val="24"/>
              </w:rPr>
            </w:pPr>
          </w:p>
        </w:tc>
        <w:tc>
          <w:tcPr>
            <w:tcW w:w="3242" w:type="dxa"/>
            <w:tcBorders>
              <w:top w:val="nil"/>
              <w:left w:val="single" w:sz="4" w:space="0" w:color="auto"/>
              <w:bottom w:val="nil"/>
              <w:right w:val="single" w:sz="4" w:space="0" w:color="auto"/>
            </w:tcBorders>
          </w:tcPr>
          <w:p w:rsidR="00FA0405" w:rsidRDefault="00FA0405" w:rsidP="00497710">
            <w:pPr>
              <w:rPr>
                <w:rFonts w:cs="Arial"/>
                <w:szCs w:val="24"/>
              </w:rPr>
            </w:pPr>
          </w:p>
          <w:p w:rsidR="00FA0405" w:rsidRDefault="00FA0405" w:rsidP="00497710">
            <w:pPr>
              <w:rPr>
                <w:rFonts w:cs="Arial"/>
                <w:szCs w:val="24"/>
              </w:rPr>
            </w:pPr>
            <w:r>
              <w:rPr>
                <w:rFonts w:cs="Arial"/>
                <w:szCs w:val="24"/>
              </w:rPr>
              <w:t>PSHE and SEAL resources</w:t>
            </w:r>
          </w:p>
          <w:p w:rsidR="00FA0405" w:rsidRDefault="00FA0405" w:rsidP="00497710">
            <w:pPr>
              <w:rPr>
                <w:rFonts w:cs="Arial"/>
                <w:szCs w:val="24"/>
              </w:rPr>
            </w:pPr>
          </w:p>
          <w:p w:rsidR="00FA0405" w:rsidRDefault="00FA0405" w:rsidP="00497710">
            <w:pPr>
              <w:rPr>
                <w:rFonts w:cs="Arial"/>
                <w:szCs w:val="24"/>
              </w:rPr>
            </w:pPr>
            <w:r>
              <w:rPr>
                <w:rFonts w:cs="Arial"/>
                <w:szCs w:val="24"/>
              </w:rPr>
              <w:t>Assemblies</w:t>
            </w:r>
          </w:p>
          <w:p w:rsidR="00FA0405" w:rsidRDefault="00FA0405" w:rsidP="00497710">
            <w:pPr>
              <w:rPr>
                <w:rFonts w:cs="Arial"/>
                <w:szCs w:val="24"/>
              </w:rPr>
            </w:pPr>
          </w:p>
          <w:p w:rsidR="00FA0405" w:rsidRDefault="00FA0405" w:rsidP="00497710">
            <w:pPr>
              <w:rPr>
                <w:rFonts w:cs="Arial"/>
                <w:szCs w:val="24"/>
              </w:rPr>
            </w:pPr>
            <w:r>
              <w:rPr>
                <w:rFonts w:cs="Arial"/>
                <w:szCs w:val="24"/>
              </w:rPr>
              <w:t>Class discussions, including circle time</w:t>
            </w:r>
          </w:p>
          <w:p w:rsidR="00FA0405" w:rsidRDefault="00FA0405" w:rsidP="00497710">
            <w:pPr>
              <w:rPr>
                <w:rFonts w:cs="Arial"/>
                <w:szCs w:val="24"/>
              </w:rPr>
            </w:pPr>
          </w:p>
          <w:p w:rsidR="00FA0405" w:rsidRPr="00FA0405" w:rsidRDefault="00FA0405" w:rsidP="00497710">
            <w:pPr>
              <w:rPr>
                <w:rFonts w:cs="Arial"/>
                <w:szCs w:val="24"/>
              </w:rPr>
            </w:pPr>
          </w:p>
        </w:tc>
        <w:tc>
          <w:tcPr>
            <w:tcW w:w="1741" w:type="dxa"/>
            <w:tcBorders>
              <w:top w:val="nil"/>
              <w:left w:val="single" w:sz="4" w:space="0" w:color="auto"/>
              <w:bottom w:val="nil"/>
              <w:right w:val="single" w:sz="4" w:space="0" w:color="auto"/>
            </w:tcBorders>
          </w:tcPr>
          <w:p w:rsidR="00FA0405" w:rsidRPr="00FA0405" w:rsidRDefault="00FA0405" w:rsidP="00497710">
            <w:pPr>
              <w:rPr>
                <w:rFonts w:cs="Arial"/>
                <w:szCs w:val="24"/>
              </w:rPr>
            </w:pPr>
          </w:p>
          <w:p w:rsidR="00FA0405" w:rsidRPr="00FA0405" w:rsidRDefault="00FA0405" w:rsidP="00FA0405">
            <w:pPr>
              <w:rPr>
                <w:rFonts w:cs="Arial"/>
                <w:szCs w:val="24"/>
              </w:rPr>
            </w:pPr>
            <w:r w:rsidRPr="00FA0405">
              <w:rPr>
                <w:rFonts w:cs="Arial"/>
                <w:szCs w:val="24"/>
              </w:rPr>
              <w:t>SENCO</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HT</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Staff</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Pupils and s</w:t>
            </w:r>
            <w:r w:rsidR="0002212D">
              <w:rPr>
                <w:rFonts w:cs="Arial"/>
                <w:szCs w:val="24"/>
              </w:rPr>
              <w:t>takeholders</w:t>
            </w:r>
          </w:p>
          <w:p w:rsidR="00FA0405" w:rsidRPr="00FA0405" w:rsidRDefault="00FA0405" w:rsidP="00FA0405">
            <w:pPr>
              <w:rPr>
                <w:rFonts w:cs="Arial"/>
                <w:szCs w:val="24"/>
              </w:rPr>
            </w:pPr>
            <w:r w:rsidRPr="00FA0405">
              <w:rPr>
                <w:rFonts w:cs="Arial"/>
                <w:szCs w:val="24"/>
              </w:rPr>
              <w:t>.</w:t>
            </w:r>
          </w:p>
          <w:p w:rsidR="00FA0405" w:rsidRPr="00FA0405" w:rsidRDefault="00FA0405" w:rsidP="00497710">
            <w:pPr>
              <w:rPr>
                <w:rFonts w:cs="Arial"/>
                <w:szCs w:val="24"/>
              </w:rPr>
            </w:pPr>
          </w:p>
        </w:tc>
        <w:tc>
          <w:tcPr>
            <w:tcW w:w="2511" w:type="dxa"/>
            <w:tcBorders>
              <w:top w:val="nil"/>
              <w:left w:val="single" w:sz="4" w:space="0" w:color="auto"/>
              <w:bottom w:val="nil"/>
              <w:right w:val="single" w:sz="4" w:space="0" w:color="auto"/>
            </w:tcBorders>
          </w:tcPr>
          <w:p w:rsidR="00FA0405" w:rsidRPr="00FA0405" w:rsidRDefault="00FA0405" w:rsidP="00CD20CF">
            <w:pPr>
              <w:rPr>
                <w:rFonts w:cs="Arial"/>
                <w:szCs w:val="24"/>
              </w:rPr>
            </w:pPr>
          </w:p>
          <w:p w:rsidR="00FA0405" w:rsidRDefault="008111FA" w:rsidP="00FA0405">
            <w:pPr>
              <w:rPr>
                <w:rFonts w:cs="Arial"/>
                <w:szCs w:val="24"/>
              </w:rPr>
            </w:pPr>
            <w:r>
              <w:rPr>
                <w:rFonts w:cs="Arial"/>
                <w:szCs w:val="24"/>
              </w:rPr>
              <w:t>SENCO</w:t>
            </w:r>
            <w:r w:rsidR="00FA0405">
              <w:rPr>
                <w:rFonts w:cs="Arial"/>
                <w:szCs w:val="24"/>
              </w:rPr>
              <w:t xml:space="preserve"> and </w:t>
            </w:r>
            <w:r>
              <w:rPr>
                <w:rFonts w:cs="Arial"/>
                <w:szCs w:val="24"/>
              </w:rPr>
              <w:t xml:space="preserve">HT, along with pupil feedback </w:t>
            </w:r>
          </w:p>
          <w:p w:rsidR="00FA0405" w:rsidRDefault="00FA0405" w:rsidP="00FA0405">
            <w:pPr>
              <w:rPr>
                <w:rFonts w:cs="Arial"/>
                <w:szCs w:val="24"/>
              </w:rPr>
            </w:pPr>
          </w:p>
          <w:p w:rsidR="00FA0405" w:rsidRPr="00FA0405" w:rsidRDefault="00FA0405" w:rsidP="00FA0405">
            <w:pPr>
              <w:rPr>
                <w:rFonts w:cs="Arial"/>
                <w:szCs w:val="24"/>
              </w:rPr>
            </w:pPr>
            <w:r>
              <w:rPr>
                <w:rFonts w:cs="Arial"/>
                <w:szCs w:val="24"/>
              </w:rPr>
              <w:t xml:space="preserve">Reflection on language being used is a crucial part of this (e.g. this child has _________ impairment, </w:t>
            </w:r>
            <w:r>
              <w:rPr>
                <w:rFonts w:cs="Arial"/>
                <w:i/>
                <w:szCs w:val="24"/>
              </w:rPr>
              <w:t>not</w:t>
            </w:r>
            <w:r>
              <w:rPr>
                <w:rFonts w:cs="Arial"/>
                <w:szCs w:val="24"/>
              </w:rPr>
              <w:t xml:space="preserve"> this child is, e.g. autistic, dyslexic, ADHD </w:t>
            </w:r>
            <w:proofErr w:type="spellStart"/>
            <w:r>
              <w:rPr>
                <w:rFonts w:cs="Arial"/>
                <w:szCs w:val="24"/>
              </w:rPr>
              <w:t>etc</w:t>
            </w:r>
            <w:proofErr w:type="spellEnd"/>
            <w:r>
              <w:rPr>
                <w:rFonts w:cs="Arial"/>
                <w:szCs w:val="24"/>
              </w:rPr>
              <w:t xml:space="preserve">); the barriers we are working on removing are… </w:t>
            </w:r>
            <w:r>
              <w:rPr>
                <w:rFonts w:cs="Arial"/>
                <w:i/>
                <w:szCs w:val="24"/>
              </w:rPr>
              <w:t>not</w:t>
            </w:r>
            <w:r>
              <w:rPr>
                <w:rFonts w:cs="Arial"/>
                <w:szCs w:val="24"/>
              </w:rPr>
              <w:t>, this child can’t learn well because…)</w:t>
            </w:r>
          </w:p>
        </w:tc>
      </w:tr>
      <w:tr w:rsidR="004F6D1C" w:rsidTr="004F6D1C">
        <w:trPr>
          <w:trHeight w:val="20"/>
        </w:trPr>
        <w:tc>
          <w:tcPr>
            <w:tcW w:w="15559" w:type="dxa"/>
            <w:gridSpan w:val="6"/>
            <w:tcBorders>
              <w:top w:val="nil"/>
              <w:left w:val="single" w:sz="4" w:space="0" w:color="auto"/>
              <w:bottom w:val="single" w:sz="4" w:space="0" w:color="auto"/>
              <w:right w:val="single" w:sz="4" w:space="0" w:color="auto"/>
            </w:tcBorders>
          </w:tcPr>
          <w:p w:rsidR="004F6D1C" w:rsidRDefault="004F6D1C" w:rsidP="0002212D">
            <w:pPr>
              <w:rPr>
                <w:rFonts w:cs="Arial"/>
                <w:sz w:val="20"/>
                <w:szCs w:val="17"/>
              </w:rPr>
            </w:pPr>
          </w:p>
        </w:tc>
      </w:tr>
    </w:tbl>
    <w:p w:rsidR="00FA0405" w:rsidRDefault="00FA0405">
      <w:r>
        <w:br w:type="page"/>
      </w:r>
    </w:p>
    <w:tbl>
      <w:tblPr>
        <w:tblW w:w="1541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710"/>
        <w:gridCol w:w="2287"/>
        <w:gridCol w:w="3560"/>
        <w:gridCol w:w="1580"/>
        <w:gridCol w:w="1762"/>
      </w:tblGrid>
      <w:tr w:rsidR="00FA0405" w:rsidTr="004F6D1C">
        <w:tc>
          <w:tcPr>
            <w:tcW w:w="2518"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Target</w:t>
            </w:r>
          </w:p>
        </w:tc>
        <w:tc>
          <w:tcPr>
            <w:tcW w:w="3710"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Tasks</w:t>
            </w:r>
          </w:p>
        </w:tc>
        <w:tc>
          <w:tcPr>
            <w:tcW w:w="2287"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Timescale</w:t>
            </w:r>
          </w:p>
        </w:tc>
        <w:tc>
          <w:tcPr>
            <w:tcW w:w="3560"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Cs w:val="17"/>
              </w:rPr>
              <w:t>Resources</w:t>
            </w:r>
          </w:p>
        </w:tc>
        <w:tc>
          <w:tcPr>
            <w:tcW w:w="0" w:type="auto"/>
            <w:tcBorders>
              <w:top w:val="double" w:sz="4" w:space="0" w:color="auto"/>
              <w:left w:val="double" w:sz="4" w:space="0" w:color="auto"/>
              <w:bottom w:val="double" w:sz="4" w:space="0" w:color="auto"/>
              <w:right w:val="double" w:sz="4" w:space="0" w:color="auto"/>
            </w:tcBorders>
            <w:tcMar>
              <w:left w:w="28" w:type="dxa"/>
              <w:right w:w="28" w:type="dxa"/>
            </w:tcMar>
          </w:tcPr>
          <w:p w:rsidR="00FA0405" w:rsidRDefault="00FA0405" w:rsidP="00CD20CF">
            <w:pPr>
              <w:rPr>
                <w:rFonts w:cs="Arial"/>
                <w:b/>
                <w:bCs/>
                <w:sz w:val="20"/>
                <w:szCs w:val="17"/>
              </w:rPr>
            </w:pPr>
            <w:r>
              <w:rPr>
                <w:rFonts w:cs="Arial"/>
                <w:b/>
                <w:bCs/>
                <w:sz w:val="20"/>
                <w:szCs w:val="17"/>
              </w:rPr>
              <w:t>Responsibility</w:t>
            </w:r>
          </w:p>
        </w:tc>
        <w:tc>
          <w:tcPr>
            <w:tcW w:w="1762" w:type="dxa"/>
            <w:tcBorders>
              <w:top w:val="double" w:sz="4" w:space="0" w:color="auto"/>
              <w:left w:val="double" w:sz="4" w:space="0" w:color="auto"/>
              <w:bottom w:val="double" w:sz="4" w:space="0" w:color="auto"/>
              <w:right w:val="double" w:sz="4" w:space="0" w:color="auto"/>
            </w:tcBorders>
          </w:tcPr>
          <w:p w:rsidR="00FA0405" w:rsidRDefault="00FA0405" w:rsidP="00CD20CF">
            <w:pPr>
              <w:rPr>
                <w:rFonts w:cs="Arial"/>
                <w:b/>
                <w:bCs/>
                <w:sz w:val="20"/>
                <w:szCs w:val="17"/>
              </w:rPr>
            </w:pPr>
            <w:r>
              <w:rPr>
                <w:rFonts w:cs="Arial"/>
                <w:b/>
                <w:bCs/>
                <w:sz w:val="20"/>
                <w:szCs w:val="17"/>
              </w:rPr>
              <w:t>Monitoring</w:t>
            </w:r>
          </w:p>
        </w:tc>
      </w:tr>
      <w:tr w:rsidR="00F25072" w:rsidTr="004F6D1C">
        <w:tc>
          <w:tcPr>
            <w:tcW w:w="15417" w:type="dxa"/>
            <w:gridSpan w:val="6"/>
            <w:tcBorders>
              <w:top w:val="double" w:sz="4" w:space="0" w:color="auto"/>
              <w:left w:val="double" w:sz="4" w:space="0" w:color="auto"/>
              <w:bottom w:val="double" w:sz="4" w:space="0" w:color="auto"/>
              <w:right w:val="double" w:sz="4" w:space="0" w:color="auto"/>
            </w:tcBorders>
            <w:shd w:val="clear" w:color="auto" w:fill="FAC090"/>
          </w:tcPr>
          <w:p w:rsidR="00F25072" w:rsidRDefault="00F25072" w:rsidP="00497710">
            <w:pPr>
              <w:rPr>
                <w:rFonts w:cs="Arial"/>
                <w:b/>
                <w:bCs/>
                <w:sz w:val="20"/>
                <w:szCs w:val="17"/>
              </w:rPr>
            </w:pPr>
            <w:r>
              <w:rPr>
                <w:rFonts w:cs="Arial"/>
                <w:b/>
                <w:bCs/>
                <w:sz w:val="20"/>
                <w:szCs w:val="17"/>
              </w:rPr>
              <w:t>Adapting the Curriculum</w:t>
            </w:r>
          </w:p>
        </w:tc>
      </w:tr>
      <w:tr w:rsidR="00FA0405" w:rsidTr="004F6D1C">
        <w:trPr>
          <w:trHeight w:val="1150"/>
        </w:trPr>
        <w:tc>
          <w:tcPr>
            <w:tcW w:w="2518" w:type="dxa"/>
            <w:tcBorders>
              <w:top w:val="nil"/>
              <w:left w:val="single" w:sz="4" w:space="0" w:color="auto"/>
              <w:bottom w:val="nil"/>
              <w:right w:val="single" w:sz="4" w:space="0" w:color="auto"/>
            </w:tcBorders>
          </w:tcPr>
          <w:p w:rsidR="00FA0405" w:rsidRDefault="00FA0405" w:rsidP="00497710">
            <w:pPr>
              <w:rPr>
                <w:rFonts w:cs="Arial"/>
                <w:szCs w:val="17"/>
              </w:rPr>
            </w:pPr>
          </w:p>
          <w:p w:rsidR="00FA0405" w:rsidRDefault="00FA0405" w:rsidP="00497710">
            <w:pPr>
              <w:rPr>
                <w:rFonts w:cs="Arial"/>
                <w:szCs w:val="17"/>
              </w:rPr>
            </w:pPr>
            <w:r>
              <w:rPr>
                <w:rFonts w:cs="Arial"/>
                <w:szCs w:val="17"/>
              </w:rPr>
              <w:t xml:space="preserve">The newly-adapted curriculum, in line with government guidance but specific to the needs of </w:t>
            </w:r>
            <w:r w:rsidR="009F3543">
              <w:rPr>
                <w:rFonts w:cs="Arial"/>
                <w:szCs w:val="17"/>
              </w:rPr>
              <w:t>Perranporth</w:t>
            </w:r>
            <w:r>
              <w:rPr>
                <w:rFonts w:cs="Arial"/>
                <w:szCs w:val="17"/>
              </w:rPr>
              <w:t xml:space="preserve">, will be based on the principle of maximum participation and access for all. </w:t>
            </w:r>
          </w:p>
          <w:p w:rsidR="00FA0405" w:rsidRDefault="00FA0405" w:rsidP="00497710">
            <w:pPr>
              <w:rPr>
                <w:rFonts w:cs="Arial"/>
                <w:szCs w:val="17"/>
              </w:rPr>
            </w:pPr>
          </w:p>
          <w:p w:rsidR="00FA0405" w:rsidRDefault="00FA0405" w:rsidP="00497710">
            <w:pPr>
              <w:rPr>
                <w:rFonts w:cs="Arial"/>
                <w:szCs w:val="17"/>
              </w:rPr>
            </w:pPr>
            <w:r>
              <w:rPr>
                <w:rFonts w:cs="Arial"/>
                <w:szCs w:val="17"/>
              </w:rPr>
              <w:t>Ways of measuring achievement will be examined to enable every single child to achieve to the best of their own ability in each area, with a focus on the life-long learner</w:t>
            </w:r>
          </w:p>
          <w:p w:rsidR="00FA0405" w:rsidRPr="00386594" w:rsidRDefault="00FA0405" w:rsidP="00497710">
            <w:pPr>
              <w:rPr>
                <w:rFonts w:cs="Arial"/>
                <w:szCs w:val="17"/>
              </w:rPr>
            </w:pPr>
          </w:p>
        </w:tc>
        <w:tc>
          <w:tcPr>
            <w:tcW w:w="3710" w:type="dxa"/>
            <w:tcBorders>
              <w:top w:val="nil"/>
              <w:left w:val="single" w:sz="4" w:space="0" w:color="auto"/>
              <w:bottom w:val="nil"/>
              <w:right w:val="single" w:sz="4" w:space="0" w:color="auto"/>
            </w:tcBorders>
          </w:tcPr>
          <w:p w:rsidR="00FA0405" w:rsidRDefault="00FA0405" w:rsidP="00FA0405">
            <w:pPr>
              <w:rPr>
                <w:rFonts w:cs="Arial"/>
                <w:sz w:val="20"/>
                <w:szCs w:val="17"/>
              </w:rPr>
            </w:pPr>
          </w:p>
          <w:p w:rsidR="00FA0405" w:rsidRPr="00FA0405" w:rsidRDefault="00FA0405" w:rsidP="00FA0405">
            <w:pPr>
              <w:rPr>
                <w:rFonts w:cs="Arial"/>
                <w:szCs w:val="24"/>
              </w:rPr>
            </w:pPr>
            <w:r w:rsidRPr="00FA0405">
              <w:rPr>
                <w:rFonts w:cs="Arial"/>
                <w:szCs w:val="24"/>
              </w:rPr>
              <w:t xml:space="preserve">Examine government-revised curriculum guidance </w:t>
            </w:r>
            <w:r w:rsidR="004D7E94">
              <w:rPr>
                <w:rFonts w:cs="Arial"/>
                <w:szCs w:val="24"/>
              </w:rPr>
              <w:t>specific to SEN/ Disability</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Use pupil voice to inform topic planning and to maximise enjoyment in learning</w:t>
            </w:r>
          </w:p>
          <w:p w:rsidR="00FA0405" w:rsidRPr="00FA0405" w:rsidRDefault="00FA0405" w:rsidP="00FA0405">
            <w:pPr>
              <w:rPr>
                <w:rFonts w:cs="Arial"/>
                <w:szCs w:val="24"/>
              </w:rPr>
            </w:pPr>
          </w:p>
          <w:p w:rsidR="00FA0405" w:rsidRDefault="00FA0405" w:rsidP="00FA0405">
            <w:pPr>
              <w:rPr>
                <w:rFonts w:cs="Arial"/>
                <w:sz w:val="20"/>
                <w:szCs w:val="17"/>
              </w:rPr>
            </w:pPr>
          </w:p>
        </w:tc>
        <w:tc>
          <w:tcPr>
            <w:tcW w:w="2287" w:type="dxa"/>
            <w:tcBorders>
              <w:top w:val="nil"/>
              <w:left w:val="single" w:sz="4" w:space="0" w:color="auto"/>
              <w:bottom w:val="nil"/>
              <w:right w:val="single" w:sz="4" w:space="0" w:color="auto"/>
            </w:tcBorders>
          </w:tcPr>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Ongoing.</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Opportunities for Work Review timetabled in year planner</w:t>
            </w:r>
          </w:p>
        </w:tc>
        <w:tc>
          <w:tcPr>
            <w:tcW w:w="3560" w:type="dxa"/>
            <w:tcBorders>
              <w:top w:val="nil"/>
              <w:left w:val="single" w:sz="4" w:space="0" w:color="auto"/>
              <w:bottom w:val="nil"/>
              <w:right w:val="single" w:sz="4" w:space="0" w:color="auto"/>
            </w:tcBorders>
          </w:tcPr>
          <w:p w:rsidR="00FA0405" w:rsidRPr="00FA0405" w:rsidRDefault="00FA0405" w:rsidP="00FA0405">
            <w:pPr>
              <w:rPr>
                <w:rFonts w:cs="Arial"/>
                <w:szCs w:val="24"/>
              </w:rPr>
            </w:pPr>
          </w:p>
          <w:p w:rsidR="00FA0405" w:rsidRDefault="00FA0405" w:rsidP="00FA0405">
            <w:pPr>
              <w:rPr>
                <w:rFonts w:cs="Arial"/>
                <w:szCs w:val="24"/>
              </w:rPr>
            </w:pPr>
            <w:r>
              <w:rPr>
                <w:rFonts w:cs="Arial"/>
                <w:szCs w:val="24"/>
              </w:rPr>
              <w:t>Planning formats for topic plans and cross-curricular half-termly plans</w:t>
            </w:r>
          </w:p>
          <w:p w:rsidR="00FA0405" w:rsidRDefault="00FA0405" w:rsidP="00FA0405">
            <w:pPr>
              <w:rPr>
                <w:rFonts w:cs="Arial"/>
                <w:szCs w:val="24"/>
              </w:rPr>
            </w:pPr>
          </w:p>
          <w:p w:rsidR="00FA0405" w:rsidRPr="00FA0405" w:rsidRDefault="00FA0405" w:rsidP="0002212D">
            <w:pPr>
              <w:rPr>
                <w:rFonts w:cs="Arial"/>
                <w:szCs w:val="24"/>
              </w:rPr>
            </w:pPr>
            <w:r>
              <w:rPr>
                <w:rFonts w:cs="Arial"/>
                <w:szCs w:val="24"/>
              </w:rPr>
              <w:t xml:space="preserve">Materials for </w:t>
            </w:r>
            <w:r w:rsidR="0002212D">
              <w:rPr>
                <w:rFonts w:cs="Arial"/>
                <w:szCs w:val="24"/>
              </w:rPr>
              <w:t>BLP</w:t>
            </w:r>
          </w:p>
        </w:tc>
        <w:tc>
          <w:tcPr>
            <w:tcW w:w="0" w:type="auto"/>
            <w:tcBorders>
              <w:top w:val="nil"/>
              <w:left w:val="single" w:sz="4" w:space="0" w:color="auto"/>
              <w:bottom w:val="nil"/>
              <w:right w:val="single" w:sz="4" w:space="0" w:color="auto"/>
            </w:tcBorders>
          </w:tcPr>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SENCO</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HT</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Staff</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Governors</w:t>
            </w:r>
          </w:p>
          <w:p w:rsidR="00FA0405" w:rsidRPr="00FA0405" w:rsidRDefault="00FA0405" w:rsidP="00FA0405">
            <w:pPr>
              <w:rPr>
                <w:rFonts w:cs="Arial"/>
                <w:szCs w:val="24"/>
              </w:rPr>
            </w:pPr>
          </w:p>
          <w:p w:rsidR="00FA0405" w:rsidRPr="00FA0405" w:rsidRDefault="00FA0405" w:rsidP="00FA0405">
            <w:pPr>
              <w:rPr>
                <w:rFonts w:cs="Arial"/>
                <w:szCs w:val="24"/>
              </w:rPr>
            </w:pPr>
            <w:r w:rsidRPr="00FA0405">
              <w:rPr>
                <w:rFonts w:cs="Arial"/>
                <w:szCs w:val="24"/>
              </w:rPr>
              <w:t>Feedback from pupils</w:t>
            </w:r>
          </w:p>
          <w:p w:rsidR="00FA0405" w:rsidRPr="00FA0405" w:rsidRDefault="00FA0405" w:rsidP="00FA0405">
            <w:pPr>
              <w:rPr>
                <w:rFonts w:cs="Arial"/>
                <w:szCs w:val="24"/>
              </w:rPr>
            </w:pPr>
          </w:p>
          <w:p w:rsidR="00FA0405" w:rsidRPr="00FA0405" w:rsidRDefault="00FA0405" w:rsidP="00FA0405">
            <w:pPr>
              <w:rPr>
                <w:rFonts w:cs="Arial"/>
                <w:szCs w:val="24"/>
              </w:rPr>
            </w:pPr>
          </w:p>
        </w:tc>
        <w:tc>
          <w:tcPr>
            <w:tcW w:w="1762" w:type="dxa"/>
            <w:tcBorders>
              <w:top w:val="nil"/>
              <w:left w:val="single" w:sz="4" w:space="0" w:color="auto"/>
              <w:bottom w:val="nil"/>
              <w:right w:val="single" w:sz="4" w:space="0" w:color="auto"/>
            </w:tcBorders>
          </w:tcPr>
          <w:p w:rsidR="00FA0405" w:rsidRPr="00FA0405" w:rsidRDefault="00FA0405" w:rsidP="00CD20CF">
            <w:pPr>
              <w:rPr>
                <w:rFonts w:cs="Arial"/>
                <w:szCs w:val="24"/>
              </w:rPr>
            </w:pPr>
          </w:p>
          <w:p w:rsidR="00FA0405" w:rsidRDefault="0002212D" w:rsidP="00CD20CF">
            <w:pPr>
              <w:rPr>
                <w:rFonts w:cs="Arial"/>
                <w:szCs w:val="24"/>
              </w:rPr>
            </w:pPr>
            <w:r>
              <w:rPr>
                <w:rFonts w:cs="Arial"/>
                <w:szCs w:val="24"/>
              </w:rPr>
              <w:t xml:space="preserve">Work reviews </w:t>
            </w:r>
          </w:p>
          <w:p w:rsidR="0002212D" w:rsidRPr="00FA0405" w:rsidRDefault="0002212D" w:rsidP="00CD20CF">
            <w:pPr>
              <w:rPr>
                <w:rFonts w:cs="Arial"/>
                <w:szCs w:val="24"/>
              </w:rPr>
            </w:pPr>
          </w:p>
          <w:p w:rsidR="00FA0405" w:rsidRPr="00FA0405" w:rsidRDefault="00FA0405" w:rsidP="00CD20CF">
            <w:pPr>
              <w:rPr>
                <w:rFonts w:cs="Arial"/>
                <w:szCs w:val="24"/>
              </w:rPr>
            </w:pPr>
            <w:r w:rsidRPr="00FA0405">
              <w:rPr>
                <w:rFonts w:cs="Arial"/>
                <w:szCs w:val="24"/>
              </w:rPr>
              <w:t xml:space="preserve">Curriculum reviews </w:t>
            </w:r>
          </w:p>
          <w:p w:rsidR="00FA0405" w:rsidRPr="00FA0405" w:rsidRDefault="00FA0405" w:rsidP="00FA0405">
            <w:pPr>
              <w:rPr>
                <w:rFonts w:cs="Arial"/>
                <w:szCs w:val="24"/>
              </w:rPr>
            </w:pPr>
          </w:p>
        </w:tc>
      </w:tr>
      <w:tr w:rsidR="004F6D1C" w:rsidTr="004F6D1C">
        <w:trPr>
          <w:trHeight w:val="20"/>
        </w:trPr>
        <w:tc>
          <w:tcPr>
            <w:tcW w:w="15417" w:type="dxa"/>
            <w:gridSpan w:val="6"/>
            <w:tcBorders>
              <w:top w:val="nil"/>
              <w:left w:val="single" w:sz="4" w:space="0" w:color="auto"/>
              <w:bottom w:val="single" w:sz="4" w:space="0" w:color="auto"/>
              <w:right w:val="single" w:sz="4" w:space="0" w:color="auto"/>
            </w:tcBorders>
          </w:tcPr>
          <w:p w:rsidR="004F6D1C" w:rsidRDefault="004F6D1C" w:rsidP="0002212D">
            <w:pPr>
              <w:rPr>
                <w:rFonts w:cs="Arial"/>
                <w:sz w:val="20"/>
                <w:szCs w:val="17"/>
              </w:rPr>
            </w:pPr>
          </w:p>
        </w:tc>
      </w:tr>
    </w:tbl>
    <w:p w:rsidR="00FA0405" w:rsidRDefault="00FA0405">
      <w:r>
        <w:br w:type="page"/>
      </w:r>
    </w:p>
    <w:tbl>
      <w:tblPr>
        <w:tblStyle w:val="PlainTable2"/>
        <w:tblW w:w="15417" w:type="dxa"/>
        <w:tblLook w:val="0000" w:firstRow="0" w:lastRow="0" w:firstColumn="0" w:lastColumn="0" w:noHBand="0" w:noVBand="0"/>
      </w:tblPr>
      <w:tblGrid>
        <w:gridCol w:w="2771"/>
        <w:gridCol w:w="3586"/>
        <w:gridCol w:w="2227"/>
        <w:gridCol w:w="3247"/>
        <w:gridCol w:w="163"/>
        <w:gridCol w:w="1583"/>
        <w:gridCol w:w="1840"/>
      </w:tblGrid>
      <w:tr w:rsidR="00FA0405" w:rsidTr="008111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2" w:type="dxa"/>
          </w:tcPr>
          <w:p w:rsidR="00FA0405" w:rsidRDefault="00FA0405" w:rsidP="00CD20CF">
            <w:pPr>
              <w:rPr>
                <w:rFonts w:cs="Arial"/>
                <w:b/>
                <w:bCs/>
                <w:sz w:val="20"/>
                <w:szCs w:val="17"/>
              </w:rPr>
            </w:pPr>
            <w:r>
              <w:rPr>
                <w:rFonts w:cs="Arial"/>
                <w:b/>
                <w:bCs/>
                <w:sz w:val="20"/>
                <w:szCs w:val="17"/>
              </w:rPr>
              <w:t>Target</w:t>
            </w:r>
          </w:p>
        </w:tc>
        <w:tc>
          <w:tcPr>
            <w:cnfStyle w:val="000001000000" w:firstRow="0" w:lastRow="0" w:firstColumn="0" w:lastColumn="0" w:oddVBand="0" w:evenVBand="1" w:oddHBand="0" w:evenHBand="0" w:firstRowFirstColumn="0" w:firstRowLastColumn="0" w:lastRowFirstColumn="0" w:lastRowLastColumn="0"/>
            <w:tcW w:w="3626" w:type="dxa"/>
          </w:tcPr>
          <w:p w:rsidR="00FA0405" w:rsidRDefault="00FA0405" w:rsidP="00CD20CF">
            <w:pPr>
              <w:rPr>
                <w:rFonts w:cs="Arial"/>
                <w:b/>
                <w:bCs/>
                <w:sz w:val="20"/>
                <w:szCs w:val="17"/>
              </w:rPr>
            </w:pPr>
            <w:r>
              <w:rPr>
                <w:rFonts w:cs="Arial"/>
                <w:b/>
                <w:bCs/>
                <w:sz w:val="20"/>
                <w:szCs w:val="17"/>
              </w:rPr>
              <w:t>Tasks</w:t>
            </w:r>
          </w:p>
        </w:tc>
        <w:tc>
          <w:tcPr>
            <w:cnfStyle w:val="000010000000" w:firstRow="0" w:lastRow="0" w:firstColumn="0" w:lastColumn="0" w:oddVBand="1" w:evenVBand="0" w:oddHBand="0" w:evenHBand="0" w:firstRowFirstColumn="0" w:firstRowLastColumn="0" w:lastRowFirstColumn="0" w:lastRowLastColumn="0"/>
            <w:tcW w:w="2246" w:type="dxa"/>
          </w:tcPr>
          <w:p w:rsidR="00FA0405" w:rsidRDefault="00FA0405" w:rsidP="00CD20CF">
            <w:pPr>
              <w:rPr>
                <w:rFonts w:cs="Arial"/>
                <w:b/>
                <w:bCs/>
                <w:sz w:val="20"/>
                <w:szCs w:val="17"/>
              </w:rPr>
            </w:pPr>
            <w:r>
              <w:rPr>
                <w:rFonts w:cs="Arial"/>
                <w:b/>
                <w:bCs/>
                <w:sz w:val="20"/>
                <w:szCs w:val="17"/>
              </w:rPr>
              <w:t>Timescale</w:t>
            </w:r>
          </w:p>
        </w:tc>
        <w:tc>
          <w:tcPr>
            <w:cnfStyle w:val="000001000000" w:firstRow="0" w:lastRow="0" w:firstColumn="0" w:lastColumn="0" w:oddVBand="0" w:evenVBand="1" w:oddHBand="0" w:evenHBand="0" w:firstRowFirstColumn="0" w:firstRowLastColumn="0" w:lastRowFirstColumn="0" w:lastRowLastColumn="0"/>
            <w:tcW w:w="3447" w:type="dxa"/>
            <w:gridSpan w:val="2"/>
          </w:tcPr>
          <w:p w:rsidR="00FA0405" w:rsidRDefault="00FA0405" w:rsidP="00CD20CF">
            <w:pPr>
              <w:rPr>
                <w:rFonts w:cs="Arial"/>
                <w:b/>
                <w:bCs/>
                <w:sz w:val="20"/>
                <w:szCs w:val="17"/>
              </w:rPr>
            </w:pPr>
            <w:r>
              <w:rPr>
                <w:rFonts w:cs="Arial"/>
                <w:b/>
                <w:bCs/>
                <w:szCs w:val="17"/>
              </w:rPr>
              <w:t>Resources</w:t>
            </w:r>
          </w:p>
        </w:tc>
        <w:tc>
          <w:tcPr>
            <w:cnfStyle w:val="000010000000" w:firstRow="0" w:lastRow="0" w:firstColumn="0" w:lastColumn="0" w:oddVBand="1" w:evenVBand="0" w:oddHBand="0" w:evenHBand="0" w:firstRowFirstColumn="0" w:firstRowLastColumn="0" w:lastRowFirstColumn="0" w:lastRowLastColumn="0"/>
            <w:tcW w:w="0" w:type="auto"/>
          </w:tcPr>
          <w:p w:rsidR="00FA0405" w:rsidRDefault="00FA0405" w:rsidP="00CD20CF">
            <w:pPr>
              <w:rPr>
                <w:rFonts w:cs="Arial"/>
                <w:b/>
                <w:bCs/>
                <w:sz w:val="20"/>
                <w:szCs w:val="17"/>
              </w:rPr>
            </w:pPr>
            <w:r>
              <w:rPr>
                <w:rFonts w:cs="Arial"/>
                <w:b/>
                <w:bCs/>
                <w:sz w:val="20"/>
                <w:szCs w:val="17"/>
              </w:rPr>
              <w:t>Responsibility</w:t>
            </w:r>
          </w:p>
        </w:tc>
        <w:tc>
          <w:tcPr>
            <w:cnfStyle w:val="000001000000" w:firstRow="0" w:lastRow="0" w:firstColumn="0" w:lastColumn="0" w:oddVBand="0" w:evenVBand="1" w:oddHBand="0" w:evenHBand="0" w:firstRowFirstColumn="0" w:firstRowLastColumn="0" w:lastRowFirstColumn="0" w:lastRowLastColumn="0"/>
            <w:tcW w:w="1849" w:type="dxa"/>
          </w:tcPr>
          <w:p w:rsidR="00FA0405" w:rsidRDefault="00FA0405" w:rsidP="00CD20CF">
            <w:pPr>
              <w:rPr>
                <w:rFonts w:cs="Arial"/>
                <w:b/>
                <w:bCs/>
                <w:sz w:val="20"/>
                <w:szCs w:val="17"/>
              </w:rPr>
            </w:pPr>
            <w:r>
              <w:rPr>
                <w:rFonts w:cs="Arial"/>
                <w:b/>
                <w:bCs/>
                <w:sz w:val="20"/>
                <w:szCs w:val="17"/>
              </w:rPr>
              <w:t>Monitoring</w:t>
            </w:r>
          </w:p>
        </w:tc>
      </w:tr>
      <w:tr w:rsidR="00FA0405" w:rsidTr="00A73D4E">
        <w:tc>
          <w:tcPr>
            <w:cnfStyle w:val="000010000000" w:firstRow="0" w:lastRow="0" w:firstColumn="0" w:lastColumn="0" w:oddVBand="1" w:evenVBand="0" w:oddHBand="0" w:evenHBand="0" w:firstRowFirstColumn="0" w:firstRowLastColumn="0" w:lastRowFirstColumn="0" w:lastRowLastColumn="0"/>
            <w:tcW w:w="15417" w:type="dxa"/>
            <w:gridSpan w:val="7"/>
            <w:shd w:val="clear" w:color="auto" w:fill="B2A1C7" w:themeFill="accent4" w:themeFillTint="99"/>
          </w:tcPr>
          <w:p w:rsidR="00FA0405" w:rsidRDefault="00FA0405" w:rsidP="00497710">
            <w:pPr>
              <w:rPr>
                <w:rFonts w:cs="Arial"/>
                <w:b/>
                <w:bCs/>
                <w:sz w:val="20"/>
                <w:szCs w:val="17"/>
              </w:rPr>
            </w:pPr>
            <w:r>
              <w:rPr>
                <w:rFonts w:cs="Arial"/>
                <w:b/>
                <w:bCs/>
                <w:sz w:val="20"/>
                <w:szCs w:val="17"/>
              </w:rPr>
              <w:t>Monitoring Progress</w:t>
            </w:r>
          </w:p>
        </w:tc>
      </w:tr>
      <w:tr w:rsidR="00FA0405" w:rsidTr="008111FA">
        <w:trPr>
          <w:cnfStyle w:val="000000100000" w:firstRow="0" w:lastRow="0" w:firstColumn="0" w:lastColumn="0" w:oddVBand="0" w:evenVBand="0" w:oddHBand="1" w:evenHBand="0" w:firstRowFirstColumn="0" w:firstRowLastColumn="0" w:lastRowFirstColumn="0" w:lastRowLastColumn="0"/>
          <w:trHeight w:val="1375"/>
        </w:trPr>
        <w:tc>
          <w:tcPr>
            <w:cnfStyle w:val="000010000000" w:firstRow="0" w:lastRow="0" w:firstColumn="0" w:lastColumn="0" w:oddVBand="1" w:evenVBand="0" w:oddHBand="0" w:evenHBand="0" w:firstRowFirstColumn="0" w:firstRowLastColumn="0" w:lastRowFirstColumn="0" w:lastRowLastColumn="0"/>
            <w:tcW w:w="2792" w:type="dxa"/>
          </w:tcPr>
          <w:p w:rsidR="00FA0405" w:rsidRDefault="00FA0405" w:rsidP="00497710">
            <w:pPr>
              <w:rPr>
                <w:rFonts w:cs="Arial"/>
                <w:szCs w:val="17"/>
              </w:rPr>
            </w:pPr>
          </w:p>
          <w:p w:rsidR="00FA0405" w:rsidRDefault="00FA0405" w:rsidP="00497710">
            <w:pPr>
              <w:rPr>
                <w:rFonts w:cs="Arial"/>
                <w:szCs w:val="17"/>
              </w:rPr>
            </w:pPr>
            <w:r>
              <w:rPr>
                <w:rFonts w:cs="Arial"/>
                <w:szCs w:val="17"/>
              </w:rPr>
              <w:t xml:space="preserve">Pupil progress </w:t>
            </w:r>
            <w:r w:rsidR="004D7E94">
              <w:rPr>
                <w:rFonts w:cs="Arial"/>
                <w:szCs w:val="17"/>
              </w:rPr>
              <w:t xml:space="preserve">and attainment will be used as </w:t>
            </w:r>
            <w:r>
              <w:rPr>
                <w:rFonts w:cs="Arial"/>
                <w:szCs w:val="17"/>
              </w:rPr>
              <w:t>one of the important pieces of evidence about pupil well-being and achievement, shaping the support and adaptations needed to maximise their happiness and learning at school.</w:t>
            </w:r>
          </w:p>
          <w:p w:rsidR="004D7E94" w:rsidRDefault="004D7E94" w:rsidP="00497710">
            <w:pPr>
              <w:rPr>
                <w:rFonts w:cs="Arial"/>
                <w:szCs w:val="17"/>
              </w:rPr>
            </w:pPr>
          </w:p>
          <w:p w:rsidR="004D7E94" w:rsidRPr="00386594" w:rsidRDefault="004D7E94" w:rsidP="004D7E94">
            <w:pPr>
              <w:rPr>
                <w:rFonts w:cs="Arial"/>
                <w:szCs w:val="17"/>
              </w:rPr>
            </w:pPr>
            <w:r>
              <w:rPr>
                <w:rFonts w:cs="Arial"/>
                <w:szCs w:val="17"/>
              </w:rPr>
              <w:t>Lesson observations and appraisal procedures will include a focus on maximum participation removal of glass ceilings</w:t>
            </w:r>
            <w:r w:rsidR="0014472D">
              <w:rPr>
                <w:rFonts w:cs="Arial"/>
                <w:szCs w:val="17"/>
              </w:rPr>
              <w:t xml:space="preserve"> and adaptation to ensure</w:t>
            </w:r>
            <w:r>
              <w:rPr>
                <w:rFonts w:cs="Arial"/>
                <w:szCs w:val="17"/>
              </w:rPr>
              <w:t xml:space="preserve"> equal participation. </w:t>
            </w:r>
          </w:p>
        </w:tc>
        <w:tc>
          <w:tcPr>
            <w:cnfStyle w:val="000001000000" w:firstRow="0" w:lastRow="0" w:firstColumn="0" w:lastColumn="0" w:oddVBand="0" w:evenVBand="1" w:oddHBand="0" w:evenHBand="0" w:firstRowFirstColumn="0" w:firstRowLastColumn="0" w:lastRowFirstColumn="0" w:lastRowLastColumn="0"/>
            <w:tcW w:w="3626" w:type="dxa"/>
          </w:tcPr>
          <w:p w:rsidR="00FA0405" w:rsidRDefault="00FA0405" w:rsidP="00FA0405">
            <w:pPr>
              <w:rPr>
                <w:rFonts w:cs="Arial"/>
                <w:szCs w:val="17"/>
              </w:rPr>
            </w:pPr>
          </w:p>
          <w:p w:rsidR="00FA0405" w:rsidRDefault="00FA0405" w:rsidP="00FA0405">
            <w:pPr>
              <w:rPr>
                <w:rFonts w:cs="Arial"/>
                <w:szCs w:val="17"/>
              </w:rPr>
            </w:pPr>
            <w:r>
              <w:rPr>
                <w:rFonts w:cs="Arial"/>
                <w:szCs w:val="17"/>
              </w:rPr>
              <w:t xml:space="preserve">Revised pupil tracking system </w:t>
            </w:r>
            <w:r w:rsidR="004D7E94">
              <w:rPr>
                <w:rFonts w:cs="Arial"/>
                <w:szCs w:val="17"/>
              </w:rPr>
              <w:t xml:space="preserve"> for bands to replace levels </w:t>
            </w:r>
            <w:r>
              <w:rPr>
                <w:rFonts w:cs="Arial"/>
                <w:szCs w:val="17"/>
              </w:rPr>
              <w:t>to be used to identify the progress and attainment of all individuals and groups of pupils</w:t>
            </w:r>
          </w:p>
          <w:p w:rsidR="00FA0405" w:rsidRDefault="00FA0405" w:rsidP="00FA0405">
            <w:pPr>
              <w:rPr>
                <w:rFonts w:cs="Arial"/>
                <w:szCs w:val="17"/>
              </w:rPr>
            </w:pPr>
          </w:p>
          <w:p w:rsidR="00FA0405" w:rsidRDefault="00FA0405" w:rsidP="00FA0405">
            <w:pPr>
              <w:rPr>
                <w:rFonts w:cs="Arial"/>
                <w:sz w:val="20"/>
                <w:szCs w:val="17"/>
              </w:rPr>
            </w:pPr>
            <w:r>
              <w:rPr>
                <w:rFonts w:cs="Arial"/>
                <w:szCs w:val="17"/>
              </w:rPr>
              <w:t>Information from this to guide intervention and further monitoring</w:t>
            </w:r>
          </w:p>
        </w:tc>
        <w:tc>
          <w:tcPr>
            <w:cnfStyle w:val="000010000000" w:firstRow="0" w:lastRow="0" w:firstColumn="0" w:lastColumn="0" w:oddVBand="1" w:evenVBand="0" w:oddHBand="0" w:evenHBand="0" w:firstRowFirstColumn="0" w:firstRowLastColumn="0" w:lastRowFirstColumn="0" w:lastRowLastColumn="0"/>
            <w:tcW w:w="2246" w:type="dxa"/>
          </w:tcPr>
          <w:p w:rsidR="00FA0405" w:rsidRPr="00FA0405" w:rsidRDefault="00FA0405" w:rsidP="00497710">
            <w:pPr>
              <w:rPr>
                <w:rFonts w:cs="Arial"/>
                <w:szCs w:val="24"/>
              </w:rPr>
            </w:pPr>
          </w:p>
          <w:p w:rsidR="00FA0405" w:rsidRPr="00FA0405" w:rsidRDefault="0002212D" w:rsidP="00497710">
            <w:pPr>
              <w:rPr>
                <w:rFonts w:cs="Arial"/>
                <w:szCs w:val="24"/>
              </w:rPr>
            </w:pPr>
            <w:r>
              <w:rPr>
                <w:rFonts w:cs="Arial"/>
                <w:szCs w:val="24"/>
              </w:rPr>
              <w:t>New tracking system in place</w:t>
            </w:r>
            <w:r w:rsidR="00FA0405" w:rsidRPr="00FA0405">
              <w:rPr>
                <w:rFonts w:cs="Arial"/>
                <w:szCs w:val="24"/>
              </w:rPr>
              <w:t xml:space="preserve"> </w:t>
            </w:r>
          </w:p>
          <w:p w:rsidR="00FA0405" w:rsidRPr="00FA0405" w:rsidRDefault="00FA0405" w:rsidP="0002212D">
            <w:pPr>
              <w:jc w:val="right"/>
              <w:rPr>
                <w:rFonts w:cs="Arial"/>
                <w:szCs w:val="24"/>
              </w:rPr>
            </w:pPr>
          </w:p>
          <w:p w:rsidR="00FA0405" w:rsidRPr="00FA0405" w:rsidRDefault="0002212D" w:rsidP="00497710">
            <w:pPr>
              <w:rPr>
                <w:rFonts w:cs="Arial"/>
                <w:szCs w:val="24"/>
              </w:rPr>
            </w:pPr>
            <w:r>
              <w:rPr>
                <w:rFonts w:cs="Arial"/>
                <w:szCs w:val="24"/>
              </w:rPr>
              <w:t xml:space="preserve">Half </w:t>
            </w:r>
            <w:r w:rsidR="00FA0405" w:rsidRPr="00FA0405">
              <w:rPr>
                <w:rFonts w:cs="Arial"/>
                <w:szCs w:val="24"/>
              </w:rPr>
              <w:t>Termly reviews of pupil progress</w:t>
            </w:r>
          </w:p>
        </w:tc>
        <w:tc>
          <w:tcPr>
            <w:cnfStyle w:val="000001000000" w:firstRow="0" w:lastRow="0" w:firstColumn="0" w:lastColumn="0" w:oddVBand="0" w:evenVBand="1" w:oddHBand="0" w:evenHBand="0" w:firstRowFirstColumn="0" w:firstRowLastColumn="0" w:lastRowFirstColumn="0" w:lastRowLastColumn="0"/>
            <w:tcW w:w="3281" w:type="dxa"/>
          </w:tcPr>
          <w:p w:rsidR="00FA0405" w:rsidRPr="00FA0405" w:rsidRDefault="00FA0405" w:rsidP="00497710">
            <w:pPr>
              <w:rPr>
                <w:rFonts w:cs="Arial"/>
                <w:szCs w:val="24"/>
              </w:rPr>
            </w:pPr>
          </w:p>
          <w:p w:rsidR="00FA0405" w:rsidRPr="00FA0405" w:rsidRDefault="004D7E94" w:rsidP="00497710">
            <w:pPr>
              <w:rPr>
                <w:rFonts w:cs="Arial"/>
                <w:szCs w:val="24"/>
              </w:rPr>
            </w:pPr>
            <w:r>
              <w:rPr>
                <w:rFonts w:cs="Arial"/>
                <w:szCs w:val="24"/>
              </w:rPr>
              <w:t xml:space="preserve">Target </w:t>
            </w:r>
            <w:r w:rsidR="00FA0405" w:rsidRPr="00FA0405">
              <w:rPr>
                <w:rFonts w:cs="Arial"/>
                <w:szCs w:val="24"/>
              </w:rPr>
              <w:t xml:space="preserve"> tracker</w:t>
            </w:r>
          </w:p>
          <w:p w:rsidR="00FA0405" w:rsidRPr="00FA0405" w:rsidRDefault="00FA0405" w:rsidP="00497710">
            <w:pPr>
              <w:rPr>
                <w:rFonts w:cs="Arial"/>
                <w:szCs w:val="24"/>
              </w:rPr>
            </w:pPr>
          </w:p>
          <w:p w:rsidR="00FA0405" w:rsidRPr="00FA0405" w:rsidRDefault="008111FA" w:rsidP="0002212D">
            <w:pPr>
              <w:rPr>
                <w:rFonts w:cs="Arial"/>
                <w:szCs w:val="24"/>
              </w:rPr>
            </w:pPr>
            <w:r>
              <w:rPr>
                <w:rFonts w:cs="Arial"/>
                <w:szCs w:val="24"/>
              </w:rPr>
              <w:t xml:space="preserve">Monitoring sheets </w:t>
            </w:r>
          </w:p>
        </w:tc>
        <w:tc>
          <w:tcPr>
            <w:cnfStyle w:val="000010000000" w:firstRow="0" w:lastRow="0" w:firstColumn="0" w:lastColumn="0" w:oddVBand="1" w:evenVBand="0" w:oddHBand="0" w:evenHBand="0" w:firstRowFirstColumn="0" w:firstRowLastColumn="0" w:lastRowFirstColumn="0" w:lastRowLastColumn="0"/>
            <w:tcW w:w="1623" w:type="dxa"/>
            <w:gridSpan w:val="2"/>
          </w:tcPr>
          <w:p w:rsidR="00FA0405" w:rsidRPr="00FA0405" w:rsidRDefault="00FA0405" w:rsidP="00497710">
            <w:pPr>
              <w:rPr>
                <w:rFonts w:cs="Arial"/>
                <w:szCs w:val="24"/>
              </w:rPr>
            </w:pPr>
          </w:p>
          <w:p w:rsidR="00FA0405" w:rsidRPr="00FA0405" w:rsidRDefault="008111FA" w:rsidP="00497710">
            <w:pPr>
              <w:rPr>
                <w:rFonts w:cs="Arial"/>
                <w:szCs w:val="24"/>
              </w:rPr>
            </w:pPr>
            <w:r>
              <w:rPr>
                <w:rFonts w:cs="Arial"/>
                <w:szCs w:val="24"/>
              </w:rPr>
              <w:t>HT, SENCO</w:t>
            </w:r>
            <w:r w:rsidR="00FA0405" w:rsidRPr="00FA0405">
              <w:rPr>
                <w:rFonts w:cs="Arial"/>
                <w:szCs w:val="24"/>
              </w:rPr>
              <w:t>, CTs</w:t>
            </w:r>
          </w:p>
        </w:tc>
        <w:tc>
          <w:tcPr>
            <w:cnfStyle w:val="000001000000" w:firstRow="0" w:lastRow="0" w:firstColumn="0" w:lastColumn="0" w:oddVBand="0" w:evenVBand="1" w:oddHBand="0" w:evenHBand="0" w:firstRowFirstColumn="0" w:firstRowLastColumn="0" w:lastRowFirstColumn="0" w:lastRowLastColumn="0"/>
            <w:tcW w:w="1849" w:type="dxa"/>
          </w:tcPr>
          <w:p w:rsidR="00FA0405" w:rsidRPr="00FA0405" w:rsidRDefault="00FA0405" w:rsidP="00CD20CF">
            <w:pPr>
              <w:rPr>
                <w:rFonts w:cs="Arial"/>
                <w:szCs w:val="24"/>
              </w:rPr>
            </w:pPr>
          </w:p>
          <w:p w:rsidR="00FA0405" w:rsidRPr="00FA0405" w:rsidRDefault="00FA0405" w:rsidP="00CD20CF">
            <w:pPr>
              <w:rPr>
                <w:rFonts w:cs="Arial"/>
                <w:szCs w:val="24"/>
              </w:rPr>
            </w:pPr>
            <w:r w:rsidRPr="00FA0405">
              <w:rPr>
                <w:rFonts w:cs="Arial"/>
                <w:szCs w:val="24"/>
              </w:rPr>
              <w:t>SENCO</w:t>
            </w:r>
          </w:p>
          <w:p w:rsidR="00FA0405" w:rsidRPr="00FA0405" w:rsidRDefault="00FA0405" w:rsidP="00CD20CF">
            <w:pPr>
              <w:rPr>
                <w:rFonts w:cs="Arial"/>
                <w:szCs w:val="24"/>
              </w:rPr>
            </w:pPr>
          </w:p>
          <w:p w:rsidR="00FA0405" w:rsidRPr="00FA0405" w:rsidRDefault="00FA0405" w:rsidP="00CD20CF">
            <w:pPr>
              <w:rPr>
                <w:rFonts w:cs="Arial"/>
                <w:szCs w:val="24"/>
              </w:rPr>
            </w:pPr>
            <w:r w:rsidRPr="00FA0405">
              <w:rPr>
                <w:rFonts w:cs="Arial"/>
                <w:szCs w:val="24"/>
              </w:rPr>
              <w:t>HT</w:t>
            </w:r>
          </w:p>
          <w:p w:rsidR="00FA0405" w:rsidRPr="00FA0405" w:rsidRDefault="00FA0405" w:rsidP="00CD20CF">
            <w:pPr>
              <w:rPr>
                <w:rFonts w:cs="Arial"/>
                <w:szCs w:val="24"/>
              </w:rPr>
            </w:pPr>
          </w:p>
          <w:p w:rsidR="00FA0405" w:rsidRPr="00FA0405" w:rsidRDefault="00FA0405" w:rsidP="00CD20CF">
            <w:pPr>
              <w:rPr>
                <w:rFonts w:cs="Arial"/>
                <w:szCs w:val="24"/>
              </w:rPr>
            </w:pPr>
            <w:r w:rsidRPr="00FA0405">
              <w:rPr>
                <w:rFonts w:cs="Arial"/>
                <w:szCs w:val="24"/>
              </w:rPr>
              <w:t>Staff</w:t>
            </w:r>
          </w:p>
          <w:p w:rsidR="00FA0405" w:rsidRPr="00FA0405" w:rsidRDefault="00FA0405" w:rsidP="00CD20CF">
            <w:pPr>
              <w:rPr>
                <w:rFonts w:cs="Arial"/>
                <w:szCs w:val="24"/>
              </w:rPr>
            </w:pPr>
          </w:p>
          <w:p w:rsidR="00FA0405" w:rsidRPr="00FA0405" w:rsidRDefault="00FA0405" w:rsidP="00CD20CF">
            <w:pPr>
              <w:rPr>
                <w:rFonts w:cs="Arial"/>
                <w:szCs w:val="24"/>
              </w:rPr>
            </w:pPr>
            <w:r w:rsidRPr="00FA0405">
              <w:rPr>
                <w:rFonts w:cs="Arial"/>
                <w:szCs w:val="24"/>
              </w:rPr>
              <w:t>Governors</w:t>
            </w:r>
          </w:p>
          <w:p w:rsidR="00FA0405" w:rsidRPr="00FA0405" w:rsidRDefault="00FA0405" w:rsidP="00CD20CF">
            <w:pPr>
              <w:rPr>
                <w:rFonts w:cs="Arial"/>
                <w:szCs w:val="24"/>
              </w:rPr>
            </w:pPr>
          </w:p>
          <w:p w:rsidR="00FA0405" w:rsidRPr="00FA0405" w:rsidRDefault="00FA0405" w:rsidP="00CD20CF">
            <w:pPr>
              <w:rPr>
                <w:rFonts w:cs="Arial"/>
                <w:szCs w:val="24"/>
              </w:rPr>
            </w:pPr>
            <w:r w:rsidRPr="00FA0405">
              <w:rPr>
                <w:rFonts w:cs="Arial"/>
                <w:szCs w:val="24"/>
              </w:rPr>
              <w:t>Feedback from pupils</w:t>
            </w:r>
          </w:p>
          <w:p w:rsidR="00FA0405" w:rsidRPr="00FA0405" w:rsidRDefault="00FA0405" w:rsidP="00CD20CF">
            <w:pPr>
              <w:rPr>
                <w:rFonts w:cs="Arial"/>
                <w:szCs w:val="24"/>
              </w:rPr>
            </w:pPr>
          </w:p>
          <w:p w:rsidR="00FA0405" w:rsidRPr="00FA0405" w:rsidRDefault="00FA0405" w:rsidP="008111FA">
            <w:pPr>
              <w:rPr>
                <w:rFonts w:cs="Arial"/>
                <w:szCs w:val="24"/>
              </w:rPr>
            </w:pPr>
            <w:r w:rsidRPr="00FA0405">
              <w:rPr>
                <w:rFonts w:cs="Arial"/>
                <w:szCs w:val="24"/>
              </w:rPr>
              <w:t xml:space="preserve">Termly dates </w:t>
            </w:r>
            <w:r w:rsidR="008111FA">
              <w:rPr>
                <w:rFonts w:cs="Arial"/>
                <w:szCs w:val="24"/>
              </w:rPr>
              <w:t>for monitoring on the monitoring timetable</w:t>
            </w:r>
          </w:p>
        </w:tc>
      </w:tr>
    </w:tbl>
    <w:p w:rsidR="00823D35" w:rsidRDefault="00823D35" w:rsidP="00823D35">
      <w:pPr>
        <w:tabs>
          <w:tab w:val="left" w:pos="3255"/>
        </w:tabs>
      </w:pPr>
    </w:p>
    <w:p w:rsidR="00FA0405" w:rsidRDefault="00FA0405" w:rsidP="0002212D">
      <w:pPr>
        <w:tabs>
          <w:tab w:val="center" w:pos="7796"/>
        </w:tabs>
      </w:pPr>
      <w:r w:rsidRPr="00823D35">
        <w:br w:type="page"/>
      </w:r>
      <w:r w:rsidR="0002212D">
        <w:tab/>
      </w:r>
    </w:p>
    <w:tbl>
      <w:tblPr>
        <w:tblStyle w:val="PlainTable2"/>
        <w:tblW w:w="15559" w:type="dxa"/>
        <w:tblLook w:val="0000" w:firstRow="0" w:lastRow="0" w:firstColumn="0" w:lastColumn="0" w:noHBand="0" w:noVBand="0"/>
      </w:tblPr>
      <w:tblGrid>
        <w:gridCol w:w="2917"/>
        <w:gridCol w:w="4266"/>
        <w:gridCol w:w="42"/>
        <w:gridCol w:w="2155"/>
        <w:gridCol w:w="2508"/>
        <w:gridCol w:w="48"/>
        <w:gridCol w:w="1583"/>
        <w:gridCol w:w="2040"/>
      </w:tblGrid>
      <w:tr w:rsidR="00FA0405" w:rsidTr="008111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tcPr>
          <w:p w:rsidR="00FA0405" w:rsidRDefault="00FA0405" w:rsidP="00CD20CF">
            <w:pPr>
              <w:rPr>
                <w:rFonts w:cs="Arial"/>
                <w:b/>
                <w:bCs/>
                <w:sz w:val="20"/>
                <w:szCs w:val="17"/>
              </w:rPr>
            </w:pPr>
            <w:r>
              <w:rPr>
                <w:rFonts w:cs="Arial"/>
                <w:b/>
                <w:bCs/>
                <w:sz w:val="20"/>
                <w:szCs w:val="17"/>
              </w:rPr>
              <w:t>Target</w:t>
            </w:r>
          </w:p>
        </w:tc>
        <w:tc>
          <w:tcPr>
            <w:cnfStyle w:val="000001000000" w:firstRow="0" w:lastRow="0" w:firstColumn="0" w:lastColumn="0" w:oddVBand="0" w:evenVBand="1" w:oddHBand="0" w:evenHBand="0" w:firstRowFirstColumn="0" w:firstRowLastColumn="0" w:lastRowFirstColumn="0" w:lastRowLastColumn="0"/>
            <w:tcW w:w="4329" w:type="dxa"/>
          </w:tcPr>
          <w:p w:rsidR="00FA0405" w:rsidRDefault="00FA0405" w:rsidP="00CD20CF">
            <w:pPr>
              <w:rPr>
                <w:rFonts w:cs="Arial"/>
                <w:b/>
                <w:bCs/>
                <w:sz w:val="20"/>
                <w:szCs w:val="17"/>
              </w:rPr>
            </w:pPr>
            <w:r>
              <w:rPr>
                <w:rFonts w:cs="Arial"/>
                <w:b/>
                <w:bCs/>
                <w:sz w:val="20"/>
                <w:szCs w:val="17"/>
              </w:rPr>
              <w:t>Tasks</w:t>
            </w:r>
          </w:p>
        </w:tc>
        <w:tc>
          <w:tcPr>
            <w:cnfStyle w:val="000010000000" w:firstRow="0" w:lastRow="0" w:firstColumn="0" w:lastColumn="0" w:oddVBand="1" w:evenVBand="0" w:oddHBand="0" w:evenHBand="0" w:firstRowFirstColumn="0" w:firstRowLastColumn="0" w:lastRowFirstColumn="0" w:lastRowLastColumn="0"/>
            <w:tcW w:w="2222" w:type="dxa"/>
            <w:gridSpan w:val="2"/>
          </w:tcPr>
          <w:p w:rsidR="00FA0405" w:rsidRDefault="00FA0405" w:rsidP="00CD20CF">
            <w:pPr>
              <w:rPr>
                <w:rFonts w:cs="Arial"/>
                <w:b/>
                <w:bCs/>
                <w:sz w:val="20"/>
                <w:szCs w:val="17"/>
              </w:rPr>
            </w:pPr>
            <w:r>
              <w:rPr>
                <w:rFonts w:cs="Arial"/>
                <w:b/>
                <w:bCs/>
                <w:sz w:val="20"/>
                <w:szCs w:val="17"/>
              </w:rPr>
              <w:t>Timescale</w:t>
            </w:r>
          </w:p>
        </w:tc>
        <w:tc>
          <w:tcPr>
            <w:cnfStyle w:val="000001000000" w:firstRow="0" w:lastRow="0" w:firstColumn="0" w:lastColumn="0" w:oddVBand="0" w:evenVBand="1" w:oddHBand="0" w:evenHBand="0" w:firstRowFirstColumn="0" w:firstRowLastColumn="0" w:lastRowFirstColumn="0" w:lastRowLastColumn="0"/>
            <w:tcW w:w="2584" w:type="dxa"/>
            <w:gridSpan w:val="2"/>
          </w:tcPr>
          <w:p w:rsidR="00FA0405" w:rsidRDefault="00FA0405" w:rsidP="00CD20CF">
            <w:pPr>
              <w:rPr>
                <w:rFonts w:cs="Arial"/>
                <w:b/>
                <w:bCs/>
                <w:sz w:val="20"/>
                <w:szCs w:val="17"/>
              </w:rPr>
            </w:pPr>
            <w:r>
              <w:rPr>
                <w:rFonts w:cs="Arial"/>
                <w:b/>
                <w:bCs/>
                <w:szCs w:val="17"/>
              </w:rPr>
              <w:t>Resources</w:t>
            </w:r>
          </w:p>
        </w:tc>
        <w:tc>
          <w:tcPr>
            <w:cnfStyle w:val="000010000000" w:firstRow="0" w:lastRow="0" w:firstColumn="0" w:lastColumn="0" w:oddVBand="1" w:evenVBand="0" w:oddHBand="0" w:evenHBand="0" w:firstRowFirstColumn="0" w:firstRowLastColumn="0" w:lastRowFirstColumn="0" w:lastRowLastColumn="0"/>
            <w:tcW w:w="0" w:type="auto"/>
          </w:tcPr>
          <w:p w:rsidR="00FA0405" w:rsidRDefault="00FA0405" w:rsidP="00CD20CF">
            <w:pPr>
              <w:rPr>
                <w:rFonts w:cs="Arial"/>
                <w:b/>
                <w:bCs/>
                <w:sz w:val="20"/>
                <w:szCs w:val="17"/>
              </w:rPr>
            </w:pPr>
            <w:r>
              <w:rPr>
                <w:rFonts w:cs="Arial"/>
                <w:b/>
                <w:bCs/>
                <w:sz w:val="20"/>
                <w:szCs w:val="17"/>
              </w:rPr>
              <w:t>Responsibility</w:t>
            </w:r>
          </w:p>
        </w:tc>
        <w:tc>
          <w:tcPr>
            <w:cnfStyle w:val="000001000000" w:firstRow="0" w:lastRow="0" w:firstColumn="0" w:lastColumn="0" w:oddVBand="0" w:evenVBand="1" w:oddHBand="0" w:evenHBand="0" w:firstRowFirstColumn="0" w:firstRowLastColumn="0" w:lastRowFirstColumn="0" w:lastRowLastColumn="0"/>
            <w:tcW w:w="2058" w:type="dxa"/>
          </w:tcPr>
          <w:p w:rsidR="00FA0405" w:rsidRDefault="00FA0405" w:rsidP="00CD20CF">
            <w:pPr>
              <w:rPr>
                <w:rFonts w:cs="Arial"/>
                <w:b/>
                <w:bCs/>
                <w:sz w:val="20"/>
                <w:szCs w:val="17"/>
              </w:rPr>
            </w:pPr>
            <w:r>
              <w:rPr>
                <w:rFonts w:cs="Arial"/>
                <w:b/>
                <w:bCs/>
                <w:sz w:val="20"/>
                <w:szCs w:val="17"/>
              </w:rPr>
              <w:t>Monitoring</w:t>
            </w:r>
          </w:p>
        </w:tc>
      </w:tr>
      <w:tr w:rsidR="00FA0405" w:rsidTr="00A73D4E">
        <w:tc>
          <w:tcPr>
            <w:cnfStyle w:val="000010000000" w:firstRow="0" w:lastRow="0" w:firstColumn="0" w:lastColumn="0" w:oddVBand="1" w:evenVBand="0" w:oddHBand="0" w:evenHBand="0" w:firstRowFirstColumn="0" w:firstRowLastColumn="0" w:lastRowFirstColumn="0" w:lastRowLastColumn="0"/>
            <w:tcW w:w="15559" w:type="dxa"/>
            <w:gridSpan w:val="8"/>
            <w:shd w:val="clear" w:color="auto" w:fill="CCC0D9" w:themeFill="accent4" w:themeFillTint="66"/>
          </w:tcPr>
          <w:p w:rsidR="00FA0405" w:rsidRDefault="00FA0405" w:rsidP="00CD20CF">
            <w:pPr>
              <w:rPr>
                <w:rFonts w:cs="Arial"/>
                <w:b/>
                <w:bCs/>
                <w:sz w:val="20"/>
                <w:szCs w:val="17"/>
              </w:rPr>
            </w:pPr>
            <w:r>
              <w:rPr>
                <w:rFonts w:cs="Arial"/>
                <w:b/>
                <w:bCs/>
                <w:sz w:val="20"/>
                <w:szCs w:val="17"/>
              </w:rPr>
              <w:t>Broader Participation</w:t>
            </w:r>
          </w:p>
        </w:tc>
      </w:tr>
      <w:tr w:rsidR="00FA0405" w:rsidTr="00FE44A8">
        <w:trPr>
          <w:cnfStyle w:val="000000100000" w:firstRow="0" w:lastRow="0" w:firstColumn="0" w:lastColumn="0" w:oddVBand="0" w:evenVBand="0" w:oddHBand="1" w:evenHBand="0" w:firstRowFirstColumn="0" w:firstRowLastColumn="0" w:lastRowFirstColumn="0" w:lastRowLastColumn="0"/>
          <w:trHeight w:val="5371"/>
        </w:trPr>
        <w:tc>
          <w:tcPr>
            <w:cnfStyle w:val="000010000000" w:firstRow="0" w:lastRow="0" w:firstColumn="0" w:lastColumn="0" w:oddVBand="1" w:evenVBand="0" w:oddHBand="0" w:evenHBand="0" w:firstRowFirstColumn="0" w:firstRowLastColumn="0" w:lastRowFirstColumn="0" w:lastRowLastColumn="0"/>
            <w:tcW w:w="2943" w:type="dxa"/>
          </w:tcPr>
          <w:p w:rsidR="00FA0405" w:rsidRDefault="00FA0405" w:rsidP="00CD20CF">
            <w:pPr>
              <w:pStyle w:val="Heading6"/>
              <w:outlineLvl w:val="5"/>
            </w:pPr>
          </w:p>
          <w:p w:rsidR="00FA0405" w:rsidRDefault="0014472D" w:rsidP="00CD20CF">
            <w:pPr>
              <w:pStyle w:val="Header"/>
              <w:rPr>
                <w:rFonts w:cs="Arial"/>
                <w:szCs w:val="17"/>
              </w:rPr>
            </w:pPr>
            <w:r>
              <w:rPr>
                <w:rFonts w:cs="Arial"/>
                <w:szCs w:val="17"/>
              </w:rPr>
              <w:t>Continue to maximise</w:t>
            </w:r>
            <w:r w:rsidR="00FA0405">
              <w:rPr>
                <w:rFonts w:cs="Arial"/>
                <w:szCs w:val="17"/>
              </w:rPr>
              <w:t xml:space="preserve"> participation in all school activities by groups and individual children</w:t>
            </w:r>
            <w:r>
              <w:rPr>
                <w:rFonts w:cs="Arial"/>
                <w:szCs w:val="17"/>
              </w:rPr>
              <w:t>, taking particular note of those with disabilities/SEN</w:t>
            </w:r>
          </w:p>
          <w:p w:rsidR="00FA0405" w:rsidRDefault="00FA0405" w:rsidP="00CD20CF">
            <w:pPr>
              <w:pStyle w:val="Header"/>
              <w:rPr>
                <w:rFonts w:cs="Arial"/>
                <w:szCs w:val="17"/>
              </w:rPr>
            </w:pPr>
          </w:p>
          <w:p w:rsidR="00FA0405" w:rsidRPr="00FE44A8" w:rsidRDefault="00FA0405" w:rsidP="00CD20CF">
            <w:pPr>
              <w:pStyle w:val="Header"/>
              <w:rPr>
                <w:rFonts w:cs="Arial"/>
                <w:szCs w:val="17"/>
              </w:rPr>
            </w:pPr>
            <w:r>
              <w:rPr>
                <w:rFonts w:cs="Arial"/>
                <w:szCs w:val="17"/>
              </w:rPr>
              <w:t>Opportunities for celebration to be based on equality as the foundation for success – for example all children to be given a chance to shine in school performances or key sporting events, regardless of perceived or real barriers.</w:t>
            </w:r>
          </w:p>
        </w:tc>
        <w:tc>
          <w:tcPr>
            <w:cnfStyle w:val="000001000000" w:firstRow="0" w:lastRow="0" w:firstColumn="0" w:lastColumn="0" w:oddVBand="0" w:evenVBand="1" w:oddHBand="0" w:evenHBand="0" w:firstRowFirstColumn="0" w:firstRowLastColumn="0" w:lastRowFirstColumn="0" w:lastRowLastColumn="0"/>
            <w:tcW w:w="4372" w:type="dxa"/>
            <w:gridSpan w:val="2"/>
          </w:tcPr>
          <w:p w:rsidR="00FA0405" w:rsidRDefault="00FA0405" w:rsidP="00CD20CF">
            <w:pPr>
              <w:ind w:left="26"/>
              <w:rPr>
                <w:rFonts w:cs="Arial"/>
                <w:sz w:val="20"/>
                <w:szCs w:val="17"/>
              </w:rPr>
            </w:pPr>
          </w:p>
          <w:p w:rsidR="00FA0405" w:rsidRDefault="00FA0405" w:rsidP="00FA0405">
            <w:pPr>
              <w:rPr>
                <w:rFonts w:cs="Arial"/>
                <w:szCs w:val="17"/>
              </w:rPr>
            </w:pPr>
            <w:r>
              <w:rPr>
                <w:rFonts w:cs="Arial"/>
                <w:szCs w:val="17"/>
              </w:rPr>
              <w:t>Audit participation in extra-curricular activities and identify any barriers.</w:t>
            </w:r>
          </w:p>
          <w:p w:rsidR="00FA0405" w:rsidRDefault="00FA0405" w:rsidP="00FA0405">
            <w:pPr>
              <w:rPr>
                <w:rFonts w:cs="Arial"/>
                <w:szCs w:val="17"/>
              </w:rPr>
            </w:pPr>
          </w:p>
          <w:p w:rsidR="00FA0405" w:rsidRDefault="0002212D" w:rsidP="00FA0405">
            <w:pPr>
              <w:rPr>
                <w:rFonts w:cs="Arial"/>
                <w:szCs w:val="17"/>
              </w:rPr>
            </w:pPr>
            <w:r>
              <w:rPr>
                <w:rFonts w:cs="Arial"/>
                <w:szCs w:val="17"/>
              </w:rPr>
              <w:t>Work with all stakeholders</w:t>
            </w:r>
            <w:r w:rsidR="00FA0405">
              <w:rPr>
                <w:rFonts w:cs="Arial"/>
                <w:szCs w:val="17"/>
              </w:rPr>
              <w:t xml:space="preserve"> to increase opportunities available.</w:t>
            </w:r>
          </w:p>
          <w:p w:rsidR="00FA0405" w:rsidRDefault="00FA0405" w:rsidP="00FA0405">
            <w:pPr>
              <w:rPr>
                <w:rFonts w:cs="Arial"/>
                <w:szCs w:val="17"/>
              </w:rPr>
            </w:pPr>
          </w:p>
          <w:p w:rsidR="00FA0405" w:rsidRDefault="00FA0405" w:rsidP="00FA0405">
            <w:pPr>
              <w:rPr>
                <w:rFonts w:cs="Arial"/>
                <w:szCs w:val="17"/>
              </w:rPr>
            </w:pPr>
            <w:r>
              <w:rPr>
                <w:rFonts w:cs="Arial"/>
                <w:szCs w:val="17"/>
              </w:rPr>
              <w:t xml:space="preserve">Ensure school activities are accessible to all students. </w:t>
            </w:r>
          </w:p>
          <w:p w:rsidR="00FA0405" w:rsidRDefault="00FA0405" w:rsidP="00CD20CF">
            <w:pPr>
              <w:rPr>
                <w:rFonts w:cs="Arial"/>
                <w:szCs w:val="17"/>
              </w:rPr>
            </w:pPr>
          </w:p>
          <w:p w:rsidR="00FA0405" w:rsidRDefault="00FA0405" w:rsidP="00FA0405">
            <w:pPr>
              <w:rPr>
                <w:rFonts w:cs="Arial"/>
                <w:szCs w:val="17"/>
              </w:rPr>
            </w:pPr>
          </w:p>
          <w:p w:rsidR="00FA0405" w:rsidRDefault="00FA0405" w:rsidP="00FA0405">
            <w:pPr>
              <w:rPr>
                <w:rFonts w:cs="Arial"/>
                <w:szCs w:val="17"/>
              </w:rPr>
            </w:pPr>
            <w:r>
              <w:rPr>
                <w:rFonts w:cs="Arial"/>
                <w:szCs w:val="17"/>
              </w:rPr>
              <w:t>Consider carefully the venue for all trips to ensure equal and easy access to all pupils</w:t>
            </w:r>
          </w:p>
          <w:p w:rsidR="00FA0405" w:rsidRDefault="00FA0405" w:rsidP="00FA0405">
            <w:pPr>
              <w:rPr>
                <w:rFonts w:cs="Arial"/>
                <w:szCs w:val="17"/>
              </w:rPr>
            </w:pPr>
          </w:p>
          <w:p w:rsidR="00FA0405" w:rsidRDefault="00FA0405" w:rsidP="00FA0405">
            <w:pPr>
              <w:rPr>
                <w:rFonts w:cs="Arial"/>
                <w:sz w:val="20"/>
                <w:szCs w:val="17"/>
              </w:rPr>
            </w:pPr>
            <w:r>
              <w:rPr>
                <w:rFonts w:cs="Arial"/>
                <w:szCs w:val="17"/>
              </w:rPr>
              <w:t>Keep a list of participation in key events such as school plays, performances, lead roles</w:t>
            </w:r>
            <w:r w:rsidR="0002212D">
              <w:rPr>
                <w:rFonts w:cs="Arial"/>
                <w:szCs w:val="17"/>
              </w:rPr>
              <w:t>, sporting events etc.</w:t>
            </w:r>
          </w:p>
        </w:tc>
        <w:tc>
          <w:tcPr>
            <w:cnfStyle w:val="000010000000" w:firstRow="0" w:lastRow="0" w:firstColumn="0" w:lastColumn="0" w:oddVBand="1" w:evenVBand="0" w:oddHBand="0" w:evenHBand="0" w:firstRowFirstColumn="0" w:firstRowLastColumn="0" w:lastRowFirstColumn="0" w:lastRowLastColumn="0"/>
            <w:tcW w:w="2179" w:type="dxa"/>
          </w:tcPr>
          <w:p w:rsidR="00FA0405" w:rsidRPr="00FA0405" w:rsidRDefault="00FA0405" w:rsidP="00CD20CF">
            <w:pPr>
              <w:rPr>
                <w:rFonts w:cs="Arial"/>
                <w:szCs w:val="24"/>
              </w:rPr>
            </w:pPr>
          </w:p>
          <w:p w:rsidR="00FA0405" w:rsidRPr="00FA0405" w:rsidRDefault="00FA0405" w:rsidP="00CD20CF">
            <w:pPr>
              <w:rPr>
                <w:rFonts w:cs="Arial"/>
                <w:szCs w:val="24"/>
              </w:rPr>
            </w:pPr>
            <w:r w:rsidRPr="00FA0405">
              <w:rPr>
                <w:rFonts w:cs="Arial"/>
                <w:szCs w:val="24"/>
              </w:rPr>
              <w:t>Ongoing</w:t>
            </w:r>
          </w:p>
          <w:p w:rsidR="00FA0405" w:rsidRPr="00FA0405" w:rsidRDefault="00FA0405" w:rsidP="00CD20CF">
            <w:pPr>
              <w:rPr>
                <w:rFonts w:cs="Arial"/>
                <w:szCs w:val="24"/>
              </w:rPr>
            </w:pPr>
          </w:p>
          <w:p w:rsidR="00FA0405" w:rsidRPr="00FA0405" w:rsidRDefault="00FA0405" w:rsidP="00CD20CF">
            <w:pPr>
              <w:rPr>
                <w:rFonts w:cs="Arial"/>
                <w:szCs w:val="24"/>
              </w:rPr>
            </w:pPr>
            <w:bookmarkStart w:id="1" w:name="_GoBack"/>
            <w:bookmarkEnd w:id="1"/>
          </w:p>
          <w:p w:rsidR="00FA0405" w:rsidRPr="00FA0405" w:rsidRDefault="00FA0405" w:rsidP="00CD20CF">
            <w:pPr>
              <w:rPr>
                <w:rFonts w:cs="Arial"/>
                <w:szCs w:val="24"/>
              </w:rPr>
            </w:pPr>
          </w:p>
        </w:tc>
        <w:tc>
          <w:tcPr>
            <w:cnfStyle w:val="000001000000" w:firstRow="0" w:lastRow="0" w:firstColumn="0" w:lastColumn="0" w:oddVBand="0" w:evenVBand="1" w:oddHBand="0" w:evenHBand="0" w:firstRowFirstColumn="0" w:firstRowLastColumn="0" w:lastRowFirstColumn="0" w:lastRowLastColumn="0"/>
            <w:tcW w:w="2535" w:type="dxa"/>
          </w:tcPr>
          <w:p w:rsidR="00FA0405" w:rsidRPr="00FA0405" w:rsidRDefault="00FA0405" w:rsidP="00CD20CF">
            <w:pPr>
              <w:rPr>
                <w:rFonts w:cs="Arial"/>
                <w:szCs w:val="24"/>
              </w:rPr>
            </w:pPr>
          </w:p>
          <w:p w:rsidR="00FA0405" w:rsidRPr="00FA0405" w:rsidRDefault="00FA0405" w:rsidP="00CD20CF">
            <w:pPr>
              <w:rPr>
                <w:rFonts w:cs="Arial"/>
                <w:szCs w:val="24"/>
              </w:rPr>
            </w:pPr>
            <w:proofErr w:type="spellStart"/>
            <w:r w:rsidRPr="00FA0405">
              <w:rPr>
                <w:rFonts w:cs="Arial"/>
                <w:szCs w:val="24"/>
              </w:rPr>
              <w:t>Extra Curricular</w:t>
            </w:r>
            <w:proofErr w:type="spellEnd"/>
            <w:r w:rsidRPr="00FA0405">
              <w:rPr>
                <w:rFonts w:cs="Arial"/>
                <w:szCs w:val="24"/>
              </w:rPr>
              <w:t xml:space="preserve"> Clubs</w:t>
            </w:r>
          </w:p>
          <w:p w:rsidR="00FA0405" w:rsidRPr="00FA0405" w:rsidRDefault="00FA0405" w:rsidP="00CD20CF">
            <w:pPr>
              <w:rPr>
                <w:rFonts w:cs="Arial"/>
                <w:szCs w:val="24"/>
              </w:rPr>
            </w:pPr>
          </w:p>
          <w:p w:rsidR="00FA0405" w:rsidRPr="00FA0405" w:rsidRDefault="00FA0405" w:rsidP="00CD20CF">
            <w:pPr>
              <w:rPr>
                <w:rFonts w:cs="Arial"/>
                <w:szCs w:val="24"/>
              </w:rPr>
            </w:pPr>
          </w:p>
        </w:tc>
        <w:tc>
          <w:tcPr>
            <w:cnfStyle w:val="000010000000" w:firstRow="0" w:lastRow="0" w:firstColumn="0" w:lastColumn="0" w:oddVBand="1" w:evenVBand="0" w:oddHBand="0" w:evenHBand="0" w:firstRowFirstColumn="0" w:firstRowLastColumn="0" w:lastRowFirstColumn="0" w:lastRowLastColumn="0"/>
            <w:tcW w:w="1472" w:type="dxa"/>
            <w:gridSpan w:val="2"/>
          </w:tcPr>
          <w:p w:rsidR="00FA0405" w:rsidRPr="00FA0405" w:rsidRDefault="00FA0405" w:rsidP="00CD20CF">
            <w:pPr>
              <w:rPr>
                <w:rFonts w:cs="Arial"/>
                <w:szCs w:val="24"/>
              </w:rPr>
            </w:pPr>
          </w:p>
          <w:p w:rsidR="00FA0405" w:rsidRDefault="0002212D" w:rsidP="00CD20CF">
            <w:pPr>
              <w:rPr>
                <w:rFonts w:cs="Arial"/>
                <w:szCs w:val="24"/>
              </w:rPr>
            </w:pPr>
            <w:r>
              <w:rPr>
                <w:rFonts w:cs="Arial"/>
                <w:szCs w:val="24"/>
              </w:rPr>
              <w:t>SENCO/PE</w:t>
            </w:r>
          </w:p>
          <w:p w:rsidR="008111FA" w:rsidRPr="00FA0405" w:rsidRDefault="008111FA" w:rsidP="00CD20CF">
            <w:pPr>
              <w:rPr>
                <w:rFonts w:cs="Arial"/>
                <w:szCs w:val="24"/>
              </w:rPr>
            </w:pPr>
          </w:p>
          <w:p w:rsidR="00FA0405" w:rsidRPr="00FA0405" w:rsidRDefault="00FA0405" w:rsidP="00CD20CF">
            <w:pPr>
              <w:rPr>
                <w:rFonts w:cs="Arial"/>
                <w:szCs w:val="24"/>
              </w:rPr>
            </w:pPr>
          </w:p>
          <w:p w:rsidR="00FA0405" w:rsidRPr="00FA0405" w:rsidRDefault="00FA0405" w:rsidP="00CD20CF">
            <w:pPr>
              <w:pStyle w:val="Header"/>
              <w:rPr>
                <w:rFonts w:cs="Arial"/>
                <w:szCs w:val="24"/>
              </w:rPr>
            </w:pPr>
            <w:r w:rsidRPr="00FA0405">
              <w:rPr>
                <w:rFonts w:cs="Arial"/>
                <w:szCs w:val="24"/>
              </w:rPr>
              <w:t>Governors</w:t>
            </w:r>
          </w:p>
          <w:p w:rsidR="00FA0405" w:rsidRPr="00FA0405" w:rsidRDefault="00FA0405" w:rsidP="00CD20CF">
            <w:pPr>
              <w:pStyle w:val="Header"/>
              <w:rPr>
                <w:rFonts w:cs="Arial"/>
                <w:szCs w:val="24"/>
              </w:rPr>
            </w:pPr>
          </w:p>
          <w:p w:rsidR="00FA0405" w:rsidRPr="00FA0405" w:rsidRDefault="00FA0405" w:rsidP="00CD20CF">
            <w:pPr>
              <w:pStyle w:val="Header"/>
              <w:rPr>
                <w:rFonts w:cs="Arial"/>
                <w:szCs w:val="24"/>
              </w:rPr>
            </w:pPr>
          </w:p>
          <w:p w:rsidR="00FA0405" w:rsidRPr="00FA0405" w:rsidRDefault="00FA0405" w:rsidP="00CD20CF">
            <w:pPr>
              <w:pStyle w:val="Header"/>
              <w:rPr>
                <w:rFonts w:cs="Arial"/>
                <w:szCs w:val="24"/>
              </w:rPr>
            </w:pPr>
            <w:r w:rsidRPr="00FA0405">
              <w:rPr>
                <w:rFonts w:cs="Arial"/>
                <w:szCs w:val="24"/>
              </w:rPr>
              <w:t xml:space="preserve">CTs </w:t>
            </w:r>
          </w:p>
        </w:tc>
        <w:tc>
          <w:tcPr>
            <w:cnfStyle w:val="000001000000" w:firstRow="0" w:lastRow="0" w:firstColumn="0" w:lastColumn="0" w:oddVBand="0" w:evenVBand="1" w:oddHBand="0" w:evenHBand="0" w:firstRowFirstColumn="0" w:firstRowLastColumn="0" w:lastRowFirstColumn="0" w:lastRowLastColumn="0"/>
            <w:tcW w:w="2058" w:type="dxa"/>
          </w:tcPr>
          <w:p w:rsidR="00FA0405" w:rsidRPr="00FA0405" w:rsidRDefault="00FA0405" w:rsidP="00CD20CF">
            <w:pPr>
              <w:rPr>
                <w:rFonts w:cs="Arial"/>
                <w:szCs w:val="24"/>
              </w:rPr>
            </w:pPr>
          </w:p>
          <w:p w:rsidR="00FA0405" w:rsidRPr="00FA0405" w:rsidRDefault="00FA0405" w:rsidP="00CD20CF">
            <w:pPr>
              <w:rPr>
                <w:rFonts w:cs="Arial"/>
                <w:szCs w:val="24"/>
              </w:rPr>
            </w:pPr>
            <w:r w:rsidRPr="00FA0405">
              <w:rPr>
                <w:rFonts w:cs="Arial"/>
                <w:szCs w:val="24"/>
              </w:rPr>
              <w:t>Feedback from pupils</w:t>
            </w:r>
          </w:p>
          <w:p w:rsidR="00FA0405" w:rsidRPr="00FA0405" w:rsidRDefault="00FA0405" w:rsidP="00CD20CF">
            <w:pPr>
              <w:rPr>
                <w:rFonts w:cs="Arial"/>
                <w:szCs w:val="24"/>
              </w:rPr>
            </w:pPr>
          </w:p>
          <w:p w:rsidR="00FA0405" w:rsidRPr="00FA0405" w:rsidRDefault="00FA0405" w:rsidP="00CD20CF">
            <w:pPr>
              <w:rPr>
                <w:rFonts w:cs="Arial"/>
                <w:szCs w:val="24"/>
              </w:rPr>
            </w:pPr>
            <w:r w:rsidRPr="00FA0405">
              <w:rPr>
                <w:rFonts w:cs="Arial"/>
                <w:szCs w:val="24"/>
              </w:rPr>
              <w:t>Termly dates for monitoring</w:t>
            </w:r>
            <w:r w:rsidR="008111FA">
              <w:rPr>
                <w:rFonts w:cs="Arial"/>
                <w:szCs w:val="24"/>
              </w:rPr>
              <w:t xml:space="preserve"> to be included the monitoring timetable</w:t>
            </w:r>
          </w:p>
          <w:p w:rsidR="00FA0405" w:rsidRPr="00FA0405" w:rsidRDefault="00FA0405" w:rsidP="00CD20CF">
            <w:pPr>
              <w:rPr>
                <w:rFonts w:cs="Arial"/>
                <w:szCs w:val="24"/>
              </w:rPr>
            </w:pPr>
          </w:p>
          <w:p w:rsidR="00FA0405" w:rsidRPr="00FA0405" w:rsidRDefault="00FA0405" w:rsidP="008111FA">
            <w:pPr>
              <w:rPr>
                <w:rFonts w:cs="Arial"/>
                <w:szCs w:val="24"/>
              </w:rPr>
            </w:pPr>
            <w:r w:rsidRPr="00FA0405">
              <w:rPr>
                <w:rFonts w:cs="Arial"/>
                <w:szCs w:val="24"/>
              </w:rPr>
              <w:t xml:space="preserve">Parent </w:t>
            </w:r>
            <w:r w:rsidR="008111FA">
              <w:rPr>
                <w:rFonts w:cs="Arial"/>
                <w:szCs w:val="24"/>
              </w:rPr>
              <w:t>voice</w:t>
            </w:r>
          </w:p>
        </w:tc>
      </w:tr>
    </w:tbl>
    <w:sdt>
      <w:sdtPr>
        <w:rPr>
          <w:b/>
          <w:color w:val="008E40"/>
          <w:sz w:val="32"/>
          <w:szCs w:val="32"/>
        </w:rPr>
        <w:id w:val="771519200"/>
        <w:docPartObj>
          <w:docPartGallery w:val="Page Numbers (Bottom of Page)"/>
          <w:docPartUnique/>
        </w:docPartObj>
      </w:sdtPr>
      <w:sdtEndPr>
        <w:rPr>
          <w:color w:val="auto"/>
        </w:rPr>
      </w:sdtEndPr>
      <w:sdtContent>
        <w:p w:rsidR="00BF1F83" w:rsidRDefault="00BF1F83" w:rsidP="00BF1F83">
          <w:pPr>
            <w:pStyle w:val="Heading2"/>
            <w:rPr>
              <w:b/>
              <w:color w:val="008E40"/>
              <w:sz w:val="32"/>
              <w:szCs w:val="32"/>
            </w:rPr>
          </w:pPr>
        </w:p>
        <w:p w:rsidR="008111FA" w:rsidRPr="008111FA" w:rsidRDefault="008111FA" w:rsidP="008111FA"/>
        <w:tbl>
          <w:tblPr>
            <w:tblStyle w:val="TableGrid"/>
            <w:tblW w:w="0" w:type="auto"/>
            <w:tblLook w:val="04A0" w:firstRow="1" w:lastRow="0" w:firstColumn="1" w:lastColumn="0" w:noHBand="0" w:noVBand="1"/>
          </w:tblPr>
          <w:tblGrid>
            <w:gridCol w:w="2263"/>
            <w:gridCol w:w="13320"/>
          </w:tblGrid>
          <w:tr w:rsidR="0086776F" w:rsidTr="0086776F">
            <w:tc>
              <w:tcPr>
                <w:tcW w:w="2263" w:type="dxa"/>
              </w:tcPr>
              <w:p w:rsidR="0086776F" w:rsidRDefault="0086776F" w:rsidP="00823845">
                <w:pPr>
                  <w:pStyle w:val="Footer"/>
                  <w:ind w:right="-904"/>
                  <w:rPr>
                    <w:b/>
                    <w:sz w:val="32"/>
                    <w:szCs w:val="32"/>
                  </w:rPr>
                </w:pPr>
                <w:r w:rsidRPr="0086776F">
                  <w:rPr>
                    <w:b/>
                    <w:sz w:val="32"/>
                    <w:szCs w:val="32"/>
                  </w:rPr>
                  <w:t>ADHD</w:t>
                </w:r>
              </w:p>
            </w:tc>
            <w:tc>
              <w:tcPr>
                <w:tcW w:w="13320" w:type="dxa"/>
              </w:tcPr>
              <w:p w:rsidR="0086776F" w:rsidRPr="0086776F" w:rsidRDefault="0086776F" w:rsidP="00823845">
                <w:pPr>
                  <w:pStyle w:val="Footer"/>
                  <w:ind w:right="-904"/>
                  <w:rPr>
                    <w:b/>
                    <w:sz w:val="32"/>
                    <w:szCs w:val="32"/>
                  </w:rPr>
                </w:pPr>
                <w:r w:rsidRPr="0086776F">
                  <w:rPr>
                    <w:b/>
                    <w:sz w:val="32"/>
                    <w:szCs w:val="32"/>
                  </w:rPr>
                  <w:t>Attention Deficit Hyperactivity Disorder</w:t>
                </w:r>
              </w:p>
            </w:tc>
          </w:tr>
          <w:tr w:rsidR="0086776F" w:rsidTr="0086776F">
            <w:tc>
              <w:tcPr>
                <w:tcW w:w="2263" w:type="dxa"/>
              </w:tcPr>
              <w:p w:rsidR="0086776F" w:rsidRDefault="0086776F" w:rsidP="00BF1F83">
                <w:pPr>
                  <w:pStyle w:val="Footer"/>
                  <w:ind w:right="-904"/>
                  <w:rPr>
                    <w:b/>
                    <w:sz w:val="32"/>
                    <w:szCs w:val="32"/>
                  </w:rPr>
                </w:pPr>
                <w:r w:rsidRPr="0086776F">
                  <w:rPr>
                    <w:b/>
                    <w:sz w:val="32"/>
                    <w:szCs w:val="32"/>
                  </w:rPr>
                  <w:t>ASD</w:t>
                </w:r>
              </w:p>
            </w:tc>
            <w:tc>
              <w:tcPr>
                <w:tcW w:w="13320" w:type="dxa"/>
              </w:tcPr>
              <w:p w:rsidR="0086776F" w:rsidRPr="0086776F" w:rsidRDefault="0086776F" w:rsidP="0086776F">
                <w:pPr>
                  <w:rPr>
                    <w:b/>
                    <w:sz w:val="32"/>
                    <w:szCs w:val="32"/>
                  </w:rPr>
                </w:pPr>
                <w:r>
                  <w:rPr>
                    <w:b/>
                    <w:sz w:val="32"/>
                    <w:szCs w:val="32"/>
                  </w:rPr>
                  <w:t>Autistic Spectrum disorder</w:t>
                </w:r>
              </w:p>
            </w:tc>
          </w:tr>
          <w:tr w:rsidR="0086776F" w:rsidTr="0086776F">
            <w:tc>
              <w:tcPr>
                <w:tcW w:w="2263" w:type="dxa"/>
              </w:tcPr>
              <w:p w:rsidR="0086776F" w:rsidRDefault="0086776F" w:rsidP="00823845">
                <w:pPr>
                  <w:pStyle w:val="Footer"/>
                  <w:ind w:right="-904"/>
                  <w:rPr>
                    <w:b/>
                    <w:sz w:val="32"/>
                    <w:szCs w:val="32"/>
                  </w:rPr>
                </w:pPr>
                <w:r>
                  <w:rPr>
                    <w:b/>
                    <w:sz w:val="32"/>
                    <w:szCs w:val="32"/>
                  </w:rPr>
                  <w:t>HI</w:t>
                </w:r>
              </w:p>
            </w:tc>
            <w:tc>
              <w:tcPr>
                <w:tcW w:w="13320" w:type="dxa"/>
              </w:tcPr>
              <w:p w:rsidR="0086776F" w:rsidRDefault="0086776F" w:rsidP="00823845">
                <w:pPr>
                  <w:pStyle w:val="Footer"/>
                  <w:ind w:right="-904"/>
                  <w:rPr>
                    <w:b/>
                    <w:sz w:val="32"/>
                    <w:szCs w:val="32"/>
                  </w:rPr>
                </w:pPr>
                <w:r>
                  <w:rPr>
                    <w:b/>
                    <w:sz w:val="32"/>
                    <w:szCs w:val="32"/>
                  </w:rPr>
                  <w:t>Hearing Impairment</w:t>
                </w:r>
              </w:p>
            </w:tc>
          </w:tr>
          <w:tr w:rsidR="0086776F" w:rsidTr="00823845">
            <w:tc>
              <w:tcPr>
                <w:tcW w:w="2263" w:type="dxa"/>
              </w:tcPr>
              <w:p w:rsidR="0086776F" w:rsidRDefault="0086776F" w:rsidP="00823845">
                <w:pPr>
                  <w:pStyle w:val="Footer"/>
                  <w:ind w:right="-904"/>
                  <w:rPr>
                    <w:b/>
                    <w:sz w:val="32"/>
                    <w:szCs w:val="32"/>
                  </w:rPr>
                </w:pPr>
                <w:r w:rsidRPr="0086776F">
                  <w:rPr>
                    <w:b/>
                    <w:sz w:val="32"/>
                    <w:szCs w:val="32"/>
                  </w:rPr>
                  <w:t>SENCO</w:t>
                </w:r>
              </w:p>
            </w:tc>
            <w:tc>
              <w:tcPr>
                <w:tcW w:w="13320" w:type="dxa"/>
              </w:tcPr>
              <w:p w:rsidR="0086776F" w:rsidRDefault="0086776F" w:rsidP="00823845">
                <w:pPr>
                  <w:pStyle w:val="Footer"/>
                  <w:ind w:right="-904"/>
                  <w:rPr>
                    <w:b/>
                    <w:sz w:val="32"/>
                    <w:szCs w:val="32"/>
                  </w:rPr>
                </w:pPr>
                <w:r w:rsidRPr="0086776F">
                  <w:rPr>
                    <w:b/>
                    <w:sz w:val="32"/>
                    <w:szCs w:val="32"/>
                  </w:rPr>
                  <w:t xml:space="preserve">Special </w:t>
                </w:r>
                <w:r>
                  <w:rPr>
                    <w:b/>
                    <w:sz w:val="32"/>
                    <w:szCs w:val="32"/>
                  </w:rPr>
                  <w:t>Educational Needs Coordinator</w:t>
                </w:r>
              </w:p>
            </w:tc>
          </w:tr>
          <w:tr w:rsidR="0086776F" w:rsidTr="0086776F">
            <w:tc>
              <w:tcPr>
                <w:tcW w:w="2263" w:type="dxa"/>
              </w:tcPr>
              <w:p w:rsidR="0086776F" w:rsidRDefault="0086776F" w:rsidP="00823845">
                <w:pPr>
                  <w:pStyle w:val="Footer"/>
                  <w:ind w:right="-904"/>
                  <w:rPr>
                    <w:b/>
                    <w:sz w:val="32"/>
                    <w:szCs w:val="32"/>
                  </w:rPr>
                </w:pPr>
                <w:r w:rsidRPr="0086776F">
                  <w:rPr>
                    <w:b/>
                    <w:sz w:val="32"/>
                    <w:szCs w:val="32"/>
                  </w:rPr>
                  <w:t>SLT</w:t>
                </w:r>
              </w:p>
            </w:tc>
            <w:tc>
              <w:tcPr>
                <w:tcW w:w="13320" w:type="dxa"/>
              </w:tcPr>
              <w:p w:rsidR="0086776F" w:rsidRDefault="0086776F" w:rsidP="00823845">
                <w:pPr>
                  <w:pStyle w:val="Footer"/>
                  <w:ind w:right="-904"/>
                  <w:rPr>
                    <w:b/>
                    <w:sz w:val="32"/>
                    <w:szCs w:val="32"/>
                  </w:rPr>
                </w:pPr>
                <w:r>
                  <w:rPr>
                    <w:b/>
                    <w:sz w:val="32"/>
                    <w:szCs w:val="32"/>
                  </w:rPr>
                  <w:t>Speech and Language Therapy</w:t>
                </w:r>
              </w:p>
            </w:tc>
          </w:tr>
          <w:tr w:rsidR="0086776F" w:rsidTr="0086776F">
            <w:tc>
              <w:tcPr>
                <w:tcW w:w="2263" w:type="dxa"/>
              </w:tcPr>
              <w:p w:rsidR="0086776F" w:rsidRDefault="0086776F" w:rsidP="00823845">
                <w:pPr>
                  <w:pStyle w:val="Footer"/>
                  <w:ind w:right="-904"/>
                  <w:rPr>
                    <w:b/>
                    <w:sz w:val="32"/>
                    <w:szCs w:val="32"/>
                  </w:rPr>
                </w:pPr>
                <w:r>
                  <w:rPr>
                    <w:b/>
                    <w:sz w:val="32"/>
                    <w:szCs w:val="32"/>
                  </w:rPr>
                  <w:t>VI</w:t>
                </w:r>
              </w:p>
            </w:tc>
            <w:tc>
              <w:tcPr>
                <w:tcW w:w="13320" w:type="dxa"/>
              </w:tcPr>
              <w:p w:rsidR="0086776F" w:rsidRDefault="0086776F" w:rsidP="00823845">
                <w:pPr>
                  <w:pStyle w:val="Footer"/>
                  <w:ind w:right="-904"/>
                  <w:rPr>
                    <w:b/>
                    <w:sz w:val="32"/>
                    <w:szCs w:val="32"/>
                  </w:rPr>
                </w:pPr>
                <w:r w:rsidRPr="0086776F">
                  <w:rPr>
                    <w:b/>
                    <w:sz w:val="32"/>
                    <w:szCs w:val="32"/>
                  </w:rPr>
                  <w:t>Visual Impairment</w:t>
                </w:r>
              </w:p>
            </w:tc>
          </w:tr>
        </w:tbl>
        <w:p w:rsidR="0086776F" w:rsidRPr="0086776F" w:rsidRDefault="0086776F" w:rsidP="0086776F">
          <w:pPr>
            <w:pStyle w:val="Footer"/>
            <w:ind w:right="-904"/>
            <w:rPr>
              <w:b/>
              <w:sz w:val="32"/>
              <w:szCs w:val="32"/>
            </w:rPr>
          </w:pPr>
        </w:p>
        <w:p w:rsidR="00BF1F83" w:rsidRPr="0086776F" w:rsidRDefault="00764DAC" w:rsidP="00BF1F83">
          <w:pPr>
            <w:rPr>
              <w:b/>
              <w:sz w:val="32"/>
              <w:szCs w:val="32"/>
            </w:rPr>
          </w:pPr>
        </w:p>
      </w:sdtContent>
    </w:sdt>
    <w:p w:rsidR="00F25072" w:rsidRPr="00F25072" w:rsidRDefault="00F25072" w:rsidP="00A34354">
      <w:pPr>
        <w:tabs>
          <w:tab w:val="left" w:pos="2800"/>
        </w:tabs>
        <w:rPr>
          <w:rFonts w:ascii="SassoonCRInfantMedium" w:hAnsi="SassoonCRInfantMedium"/>
          <w:b/>
          <w:sz w:val="2"/>
          <w:szCs w:val="2"/>
        </w:rPr>
      </w:pPr>
    </w:p>
    <w:sectPr w:rsidR="00F25072" w:rsidRPr="00F25072" w:rsidSect="00FB0304">
      <w:headerReference w:type="default" r:id="rId15"/>
      <w:pgSz w:w="16838" w:h="11906" w:orient="landscape"/>
      <w:pgMar w:top="851"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A3" w:rsidRDefault="00E90FA3" w:rsidP="00F2391C">
      <w:r>
        <w:separator/>
      </w:r>
    </w:p>
  </w:endnote>
  <w:endnote w:type="continuationSeparator" w:id="0">
    <w:p w:rsidR="00E90FA3" w:rsidRDefault="00E90FA3" w:rsidP="00F2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assoonCRInfantMedium">
    <w:altName w:val="Corbe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A3" w:rsidRDefault="00E90FA3" w:rsidP="00F2391C">
      <w:r>
        <w:separator/>
      </w:r>
    </w:p>
  </w:footnote>
  <w:footnote w:type="continuationSeparator" w:id="0">
    <w:p w:rsidR="00E90FA3" w:rsidRDefault="00E90FA3" w:rsidP="00F2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933FE6" w:rsidRDefault="009F3543" w:rsidP="009F3543">
        <w:pPr>
          <w:pStyle w:val="Header"/>
          <w:pBdr>
            <w:bottom w:val="single" w:sz="36" w:space="1" w:color="00B050"/>
          </w:pBdr>
          <w:ind w:right="-142"/>
          <w:rPr>
            <w:rFonts w:asciiTheme="majorHAnsi" w:eastAsiaTheme="majorEastAsia" w:hAnsiTheme="majorHAnsi" w:cstheme="majorBidi"/>
            <w:sz w:val="32"/>
            <w:szCs w:val="32"/>
          </w:rPr>
        </w:pPr>
        <w:r>
          <w:rPr>
            <w:rFonts w:asciiTheme="majorHAnsi" w:eastAsiaTheme="majorEastAsia" w:hAnsiTheme="majorHAnsi" w:cstheme="majorBidi"/>
            <w:b/>
            <w:sz w:val="32"/>
            <w:szCs w:val="32"/>
          </w:rPr>
          <w:t>Perranporth School</w:t>
        </w:r>
        <w:r w:rsidR="00764DAC">
          <w:rPr>
            <w:rFonts w:asciiTheme="majorHAnsi" w:eastAsiaTheme="majorEastAsia" w:hAnsiTheme="majorHAnsi" w:cstheme="majorBidi"/>
            <w:b/>
            <w:sz w:val="32"/>
            <w:szCs w:val="32"/>
          </w:rPr>
          <w:t xml:space="preserve"> Disability and Access Plan 2022</w:t>
        </w:r>
      </w:p>
    </w:sdtContent>
  </w:sdt>
  <w:p w:rsidR="00933FE6" w:rsidRDefault="0093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1B2"/>
    <w:multiLevelType w:val="hybridMultilevel"/>
    <w:tmpl w:val="39142BF0"/>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42EDB"/>
    <w:multiLevelType w:val="hybridMultilevel"/>
    <w:tmpl w:val="A8FE8328"/>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352CF"/>
    <w:multiLevelType w:val="hybridMultilevel"/>
    <w:tmpl w:val="23A036D2"/>
    <w:lvl w:ilvl="0" w:tplc="3C8E85AE">
      <w:start w:val="1"/>
      <w:numFmt w:val="bullet"/>
      <w:lvlText w:val=""/>
      <w:lvlJc w:val="left"/>
      <w:pPr>
        <w:tabs>
          <w:tab w:val="num" w:pos="386"/>
        </w:tabs>
        <w:ind w:left="340" w:hanging="3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60AAC"/>
    <w:multiLevelType w:val="hybridMultilevel"/>
    <w:tmpl w:val="33301CC4"/>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40BCC"/>
    <w:multiLevelType w:val="hybridMultilevel"/>
    <w:tmpl w:val="643A910E"/>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45541D6E">
      <w:start w:val="1"/>
      <w:numFmt w:val="bullet"/>
      <w:lvlText w:val=""/>
      <w:lvlJc w:val="left"/>
      <w:pPr>
        <w:tabs>
          <w:tab w:val="num" w:pos="1440"/>
        </w:tabs>
        <w:ind w:left="1193" w:hanging="113"/>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E1ACF"/>
    <w:multiLevelType w:val="hybridMultilevel"/>
    <w:tmpl w:val="425C1244"/>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F5315"/>
    <w:multiLevelType w:val="hybridMultilevel"/>
    <w:tmpl w:val="2FECC5CE"/>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013B1"/>
    <w:multiLevelType w:val="hybridMultilevel"/>
    <w:tmpl w:val="5E90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430CF"/>
    <w:multiLevelType w:val="hybridMultilevel"/>
    <w:tmpl w:val="648A7B94"/>
    <w:lvl w:ilvl="0" w:tplc="5C246ECE">
      <w:start w:val="1"/>
      <w:numFmt w:val="bullet"/>
      <w:lvlText w:val=""/>
      <w:lvlJc w:val="left"/>
      <w:pPr>
        <w:tabs>
          <w:tab w:val="num" w:pos="567"/>
        </w:tabs>
        <w:ind w:left="567" w:hanging="56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B0B27"/>
    <w:multiLevelType w:val="hybridMultilevel"/>
    <w:tmpl w:val="ED8CD5DE"/>
    <w:lvl w:ilvl="0" w:tplc="5C246ECE">
      <w:start w:val="1"/>
      <w:numFmt w:val="bullet"/>
      <w:lvlText w:val=""/>
      <w:lvlJc w:val="left"/>
      <w:pPr>
        <w:tabs>
          <w:tab w:val="num" w:pos="567"/>
        </w:tabs>
        <w:ind w:left="567" w:hanging="56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41C23"/>
    <w:multiLevelType w:val="hybridMultilevel"/>
    <w:tmpl w:val="3572CCC0"/>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4021B"/>
    <w:multiLevelType w:val="hybridMultilevel"/>
    <w:tmpl w:val="F142032E"/>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C2C5D"/>
    <w:multiLevelType w:val="hybridMultilevel"/>
    <w:tmpl w:val="5DAE3542"/>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016FE6"/>
    <w:multiLevelType w:val="hybridMultilevel"/>
    <w:tmpl w:val="27B2550E"/>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518D8"/>
    <w:multiLevelType w:val="hybridMultilevel"/>
    <w:tmpl w:val="92147B12"/>
    <w:lvl w:ilvl="0" w:tplc="3C8E85AE">
      <w:start w:val="1"/>
      <w:numFmt w:val="bullet"/>
      <w:lvlText w:val=""/>
      <w:lvlJc w:val="left"/>
      <w:pPr>
        <w:tabs>
          <w:tab w:val="num" w:pos="412"/>
        </w:tabs>
        <w:ind w:left="366" w:hanging="314"/>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5" w15:restartNumberingAfterBreak="0">
    <w:nsid w:val="39A65C06"/>
    <w:multiLevelType w:val="hybridMultilevel"/>
    <w:tmpl w:val="36A6F87A"/>
    <w:lvl w:ilvl="0" w:tplc="A4689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F64B8"/>
    <w:multiLevelType w:val="hybridMultilevel"/>
    <w:tmpl w:val="689A71FE"/>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427D3"/>
    <w:multiLevelType w:val="hybridMultilevel"/>
    <w:tmpl w:val="0854EE04"/>
    <w:lvl w:ilvl="0" w:tplc="5C246ECE">
      <w:start w:val="1"/>
      <w:numFmt w:val="bullet"/>
      <w:lvlText w:val=""/>
      <w:lvlJc w:val="left"/>
      <w:pPr>
        <w:tabs>
          <w:tab w:val="num" w:pos="567"/>
        </w:tabs>
        <w:ind w:left="567" w:hanging="56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208F3"/>
    <w:multiLevelType w:val="hybridMultilevel"/>
    <w:tmpl w:val="080038DE"/>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F76B3"/>
    <w:multiLevelType w:val="hybridMultilevel"/>
    <w:tmpl w:val="10C6F9DC"/>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8AABE8E">
      <w:start w:val="1"/>
      <w:numFmt w:val="bullet"/>
      <w:lvlText w:val=""/>
      <w:lvlJc w:val="left"/>
      <w:pPr>
        <w:tabs>
          <w:tab w:val="num" w:pos="1647"/>
        </w:tabs>
        <w:ind w:left="1647" w:hanging="56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24163"/>
    <w:multiLevelType w:val="hybridMultilevel"/>
    <w:tmpl w:val="89B2F344"/>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F0B5A"/>
    <w:multiLevelType w:val="hybridMultilevel"/>
    <w:tmpl w:val="4ABC79C8"/>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37AC9"/>
    <w:multiLevelType w:val="hybridMultilevel"/>
    <w:tmpl w:val="62E8E476"/>
    <w:lvl w:ilvl="0" w:tplc="A4689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02E4F"/>
    <w:multiLevelType w:val="singleLevel"/>
    <w:tmpl w:val="09B6DD52"/>
    <w:lvl w:ilvl="0">
      <w:start w:val="1"/>
      <w:numFmt w:val="bullet"/>
      <w:lvlText w:val=""/>
      <w:lvlJc w:val="left"/>
      <w:pPr>
        <w:tabs>
          <w:tab w:val="num" w:pos="567"/>
        </w:tabs>
        <w:ind w:left="567" w:hanging="567"/>
      </w:pPr>
      <w:rPr>
        <w:rFonts w:ascii="Symbol" w:hAnsi="Symbol" w:hint="default"/>
        <w:sz w:val="20"/>
      </w:rPr>
    </w:lvl>
  </w:abstractNum>
  <w:abstractNum w:abstractNumId="24" w15:restartNumberingAfterBreak="0">
    <w:nsid w:val="4EEE444F"/>
    <w:multiLevelType w:val="hybridMultilevel"/>
    <w:tmpl w:val="C008A18C"/>
    <w:lvl w:ilvl="0" w:tplc="45541D6E">
      <w:start w:val="1"/>
      <w:numFmt w:val="bullet"/>
      <w:lvlText w:val=""/>
      <w:lvlJc w:val="left"/>
      <w:pPr>
        <w:tabs>
          <w:tab w:val="num" w:pos="480"/>
        </w:tabs>
        <w:ind w:left="233" w:hanging="113"/>
      </w:pPr>
      <w:rPr>
        <w:rFonts w:ascii="Symbol" w:hAnsi="Symbol" w:hint="default"/>
        <w:color w:val="auto"/>
        <w:sz w:val="20"/>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4F426DA8"/>
    <w:multiLevelType w:val="hybridMultilevel"/>
    <w:tmpl w:val="507A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F0609"/>
    <w:multiLevelType w:val="hybridMultilevel"/>
    <w:tmpl w:val="68BE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769F8"/>
    <w:multiLevelType w:val="hybridMultilevel"/>
    <w:tmpl w:val="4DF404F6"/>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3F782A"/>
    <w:multiLevelType w:val="hybridMultilevel"/>
    <w:tmpl w:val="8B1AEF3C"/>
    <w:lvl w:ilvl="0" w:tplc="F35A7F2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14B64"/>
    <w:multiLevelType w:val="hybridMultilevel"/>
    <w:tmpl w:val="26029B0C"/>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A34504"/>
    <w:multiLevelType w:val="hybridMultilevel"/>
    <w:tmpl w:val="BBECF8D0"/>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B35C0"/>
    <w:multiLevelType w:val="hybridMultilevel"/>
    <w:tmpl w:val="A6D49D8A"/>
    <w:lvl w:ilvl="0" w:tplc="B1E29996">
      <w:start w:val="1"/>
      <w:numFmt w:val="bullet"/>
      <w:lvlText w:val=""/>
      <w:lvlJc w:val="left"/>
      <w:pPr>
        <w:tabs>
          <w:tab w:val="num" w:pos="627"/>
        </w:tabs>
        <w:ind w:left="62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CDC0B43"/>
    <w:multiLevelType w:val="hybridMultilevel"/>
    <w:tmpl w:val="5EE4DB9E"/>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950086"/>
    <w:multiLevelType w:val="hybridMultilevel"/>
    <w:tmpl w:val="9F5AEF9A"/>
    <w:lvl w:ilvl="0" w:tplc="903E086E">
      <w:start w:val="1"/>
      <w:numFmt w:val="bullet"/>
      <w:lvlText w:val=""/>
      <w:lvlJc w:val="left"/>
      <w:pPr>
        <w:tabs>
          <w:tab w:val="num" w:pos="567"/>
        </w:tabs>
        <w:ind w:left="567" w:hanging="567"/>
      </w:pPr>
      <w:rPr>
        <w:rFonts w:ascii="Symbol" w:hAnsi="Symbol" w:hint="default"/>
        <w:color w:val="auto"/>
        <w:sz w:val="20"/>
      </w:rPr>
    </w:lvl>
    <w:lvl w:ilvl="1" w:tplc="08090007">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37146"/>
    <w:multiLevelType w:val="hybridMultilevel"/>
    <w:tmpl w:val="10666760"/>
    <w:lvl w:ilvl="0" w:tplc="857C901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70CD5"/>
    <w:multiLevelType w:val="hybridMultilevel"/>
    <w:tmpl w:val="0A36104E"/>
    <w:lvl w:ilvl="0" w:tplc="45541D6E">
      <w:start w:val="1"/>
      <w:numFmt w:val="bullet"/>
      <w:lvlText w:val=""/>
      <w:lvlJc w:val="left"/>
      <w:pPr>
        <w:tabs>
          <w:tab w:val="num" w:pos="360"/>
        </w:tabs>
        <w:ind w:left="113" w:hanging="113"/>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A62B4"/>
    <w:multiLevelType w:val="hybridMultilevel"/>
    <w:tmpl w:val="A9FCA7C2"/>
    <w:lvl w:ilvl="0" w:tplc="B1E29996">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F13AA"/>
    <w:multiLevelType w:val="hybridMultilevel"/>
    <w:tmpl w:val="218EA3D2"/>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D7F6A"/>
    <w:multiLevelType w:val="hybridMultilevel"/>
    <w:tmpl w:val="D270B548"/>
    <w:lvl w:ilvl="0" w:tplc="45541D6E">
      <w:start w:val="1"/>
      <w:numFmt w:val="bullet"/>
      <w:lvlText w:val=""/>
      <w:lvlJc w:val="left"/>
      <w:pPr>
        <w:tabs>
          <w:tab w:val="num" w:pos="360"/>
        </w:tabs>
        <w:ind w:left="113" w:hanging="11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3"/>
  </w:num>
  <w:num w:numId="4">
    <w:abstractNumId w:val="23"/>
  </w:num>
  <w:num w:numId="5">
    <w:abstractNumId w:val="31"/>
  </w:num>
  <w:num w:numId="6">
    <w:abstractNumId w:val="21"/>
  </w:num>
  <w:num w:numId="7">
    <w:abstractNumId w:val="13"/>
  </w:num>
  <w:num w:numId="8">
    <w:abstractNumId w:val="12"/>
  </w:num>
  <w:num w:numId="9">
    <w:abstractNumId w:val="36"/>
  </w:num>
  <w:num w:numId="10">
    <w:abstractNumId w:val="4"/>
  </w:num>
  <w:num w:numId="11">
    <w:abstractNumId w:val="20"/>
  </w:num>
  <w:num w:numId="12">
    <w:abstractNumId w:val="10"/>
  </w:num>
  <w:num w:numId="13">
    <w:abstractNumId w:val="19"/>
  </w:num>
  <w:num w:numId="14">
    <w:abstractNumId w:val="1"/>
  </w:num>
  <w:num w:numId="15">
    <w:abstractNumId w:val="18"/>
  </w:num>
  <w:num w:numId="16">
    <w:abstractNumId w:val="30"/>
  </w:num>
  <w:num w:numId="17">
    <w:abstractNumId w:val="32"/>
  </w:num>
  <w:num w:numId="18">
    <w:abstractNumId w:val="5"/>
  </w:num>
  <w:num w:numId="19">
    <w:abstractNumId w:val="37"/>
  </w:num>
  <w:num w:numId="20">
    <w:abstractNumId w:val="11"/>
  </w:num>
  <w:num w:numId="21">
    <w:abstractNumId w:val="16"/>
  </w:num>
  <w:num w:numId="22">
    <w:abstractNumId w:val="27"/>
  </w:num>
  <w:num w:numId="23">
    <w:abstractNumId w:val="29"/>
  </w:num>
  <w:num w:numId="24">
    <w:abstractNumId w:val="24"/>
  </w:num>
  <w:num w:numId="25">
    <w:abstractNumId w:val="38"/>
  </w:num>
  <w:num w:numId="26">
    <w:abstractNumId w:val="6"/>
  </w:num>
  <w:num w:numId="27">
    <w:abstractNumId w:val="35"/>
  </w:num>
  <w:num w:numId="28">
    <w:abstractNumId w:val="0"/>
  </w:num>
  <w:num w:numId="29">
    <w:abstractNumId w:val="9"/>
  </w:num>
  <w:num w:numId="30">
    <w:abstractNumId w:val="8"/>
  </w:num>
  <w:num w:numId="31">
    <w:abstractNumId w:val="17"/>
  </w:num>
  <w:num w:numId="32">
    <w:abstractNumId w:val="33"/>
  </w:num>
  <w:num w:numId="33">
    <w:abstractNumId w:val="7"/>
  </w:num>
  <w:num w:numId="34">
    <w:abstractNumId w:val="28"/>
  </w:num>
  <w:num w:numId="35">
    <w:abstractNumId w:val="34"/>
  </w:num>
  <w:num w:numId="36">
    <w:abstractNumId w:val="26"/>
  </w:num>
  <w:num w:numId="37">
    <w:abstractNumId w:val="25"/>
  </w:num>
  <w:num w:numId="38">
    <w:abstractNumId w:val="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1C"/>
    <w:rsid w:val="00012A74"/>
    <w:rsid w:val="00012ECB"/>
    <w:rsid w:val="0002212D"/>
    <w:rsid w:val="0008383A"/>
    <w:rsid w:val="00087449"/>
    <w:rsid w:val="000D319D"/>
    <w:rsid w:val="0014472D"/>
    <w:rsid w:val="001B1D03"/>
    <w:rsid w:val="001B4A6A"/>
    <w:rsid w:val="001C0402"/>
    <w:rsid w:val="001C50C2"/>
    <w:rsid w:val="001E62FA"/>
    <w:rsid w:val="002D243F"/>
    <w:rsid w:val="002F795B"/>
    <w:rsid w:val="00303BCD"/>
    <w:rsid w:val="00345DB8"/>
    <w:rsid w:val="00366CA8"/>
    <w:rsid w:val="003B0A1B"/>
    <w:rsid w:val="004031F0"/>
    <w:rsid w:val="004351C5"/>
    <w:rsid w:val="00446ED7"/>
    <w:rsid w:val="00471335"/>
    <w:rsid w:val="004D56E2"/>
    <w:rsid w:val="004D7E94"/>
    <w:rsid w:val="004F6D1C"/>
    <w:rsid w:val="00523E7B"/>
    <w:rsid w:val="005241C6"/>
    <w:rsid w:val="005A1D89"/>
    <w:rsid w:val="005A4A21"/>
    <w:rsid w:val="005B61F1"/>
    <w:rsid w:val="005D0105"/>
    <w:rsid w:val="005D610A"/>
    <w:rsid w:val="006125AA"/>
    <w:rsid w:val="0061709E"/>
    <w:rsid w:val="0062311F"/>
    <w:rsid w:val="00624296"/>
    <w:rsid w:val="00657E54"/>
    <w:rsid w:val="006A404F"/>
    <w:rsid w:val="006B2A0F"/>
    <w:rsid w:val="006B6487"/>
    <w:rsid w:val="006F20F8"/>
    <w:rsid w:val="00717FE2"/>
    <w:rsid w:val="00740983"/>
    <w:rsid w:val="00752958"/>
    <w:rsid w:val="00764DAC"/>
    <w:rsid w:val="00766E4D"/>
    <w:rsid w:val="00770E0E"/>
    <w:rsid w:val="007A0D77"/>
    <w:rsid w:val="008111FA"/>
    <w:rsid w:val="00822677"/>
    <w:rsid w:val="00823D35"/>
    <w:rsid w:val="00862788"/>
    <w:rsid w:val="0086776F"/>
    <w:rsid w:val="008B0A01"/>
    <w:rsid w:val="008B41E9"/>
    <w:rsid w:val="008B6BEB"/>
    <w:rsid w:val="008D3D24"/>
    <w:rsid w:val="008F7CA5"/>
    <w:rsid w:val="00907759"/>
    <w:rsid w:val="00913111"/>
    <w:rsid w:val="009210A2"/>
    <w:rsid w:val="00933FE6"/>
    <w:rsid w:val="00982F43"/>
    <w:rsid w:val="009A0B91"/>
    <w:rsid w:val="009F3543"/>
    <w:rsid w:val="00A0409F"/>
    <w:rsid w:val="00A34354"/>
    <w:rsid w:val="00A60B0D"/>
    <w:rsid w:val="00A62ABF"/>
    <w:rsid w:val="00A73D4E"/>
    <w:rsid w:val="00AA230C"/>
    <w:rsid w:val="00AF2247"/>
    <w:rsid w:val="00AF36DC"/>
    <w:rsid w:val="00B12F99"/>
    <w:rsid w:val="00B6149A"/>
    <w:rsid w:val="00B97256"/>
    <w:rsid w:val="00BB309F"/>
    <w:rsid w:val="00BF1F83"/>
    <w:rsid w:val="00C63451"/>
    <w:rsid w:val="00C7252E"/>
    <w:rsid w:val="00D641DF"/>
    <w:rsid w:val="00D811B7"/>
    <w:rsid w:val="00DA3961"/>
    <w:rsid w:val="00E0469D"/>
    <w:rsid w:val="00E52BA8"/>
    <w:rsid w:val="00E62F11"/>
    <w:rsid w:val="00E749A5"/>
    <w:rsid w:val="00E74EFE"/>
    <w:rsid w:val="00E81B6E"/>
    <w:rsid w:val="00E90FA3"/>
    <w:rsid w:val="00EB136B"/>
    <w:rsid w:val="00EC3CB4"/>
    <w:rsid w:val="00ED3DC3"/>
    <w:rsid w:val="00EE7736"/>
    <w:rsid w:val="00F12AEC"/>
    <w:rsid w:val="00F2391C"/>
    <w:rsid w:val="00F25072"/>
    <w:rsid w:val="00F644F1"/>
    <w:rsid w:val="00F96BA3"/>
    <w:rsid w:val="00FA0405"/>
    <w:rsid w:val="00FA3F67"/>
    <w:rsid w:val="00FB0304"/>
    <w:rsid w:val="00FC0379"/>
    <w:rsid w:val="00FE44A8"/>
    <w:rsid w:val="00FF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05CB66"/>
  <w15:docId w15:val="{F31828B3-71DE-40FE-BF69-9FD52E63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CB"/>
    <w:pPr>
      <w:spacing w:after="0" w:line="240" w:lineRule="auto"/>
    </w:pPr>
    <w:rPr>
      <w:rFonts w:ascii="Arial" w:eastAsia="Times New Roman" w:hAnsi="Arial" w:cs="Times New Roman"/>
      <w:sz w:val="24"/>
      <w:szCs w:val="20"/>
    </w:rPr>
  </w:style>
  <w:style w:type="paragraph" w:styleId="Heading1">
    <w:name w:val="heading 1"/>
    <w:aliases w:val="Numbered - 1"/>
    <w:basedOn w:val="Normal"/>
    <w:next w:val="Normal"/>
    <w:link w:val="Heading1Char"/>
    <w:qFormat/>
    <w:rsid w:val="00012ECB"/>
    <w:pPr>
      <w:keepNext/>
      <w:outlineLvl w:val="0"/>
    </w:pPr>
    <w:rPr>
      <w:b/>
      <w:sz w:val="28"/>
    </w:rPr>
  </w:style>
  <w:style w:type="paragraph" w:styleId="Heading2">
    <w:name w:val="heading 2"/>
    <w:aliases w:val="Numbered - 2"/>
    <w:basedOn w:val="Normal"/>
    <w:next w:val="Normal"/>
    <w:link w:val="Heading2Char"/>
    <w:qFormat/>
    <w:rsid w:val="00012ECB"/>
    <w:pPr>
      <w:keepNext/>
      <w:outlineLvl w:val="1"/>
    </w:pPr>
    <w:rPr>
      <w:sz w:val="28"/>
    </w:rPr>
  </w:style>
  <w:style w:type="paragraph" w:styleId="Heading3">
    <w:name w:val="heading 3"/>
    <w:aliases w:val="Numbered - 3"/>
    <w:basedOn w:val="Normal"/>
    <w:next w:val="Normal"/>
    <w:link w:val="Heading3Char"/>
    <w:qFormat/>
    <w:rsid w:val="00012ECB"/>
    <w:pPr>
      <w:keepNext/>
      <w:outlineLvl w:val="2"/>
    </w:pPr>
    <w:rPr>
      <w:b/>
      <w:bCs/>
    </w:rPr>
  </w:style>
  <w:style w:type="paragraph" w:styleId="Heading4">
    <w:name w:val="heading 4"/>
    <w:basedOn w:val="Normal"/>
    <w:next w:val="Normal"/>
    <w:link w:val="Heading4Char"/>
    <w:qFormat/>
    <w:rsid w:val="00012ECB"/>
    <w:pPr>
      <w:keepNext/>
      <w:outlineLvl w:val="3"/>
    </w:pPr>
    <w:rPr>
      <w:b/>
      <w:bCs/>
      <w:color w:val="000000"/>
    </w:rPr>
  </w:style>
  <w:style w:type="paragraph" w:styleId="Heading6">
    <w:name w:val="heading 6"/>
    <w:basedOn w:val="Normal"/>
    <w:next w:val="Normal"/>
    <w:link w:val="Heading6Char"/>
    <w:qFormat/>
    <w:rsid w:val="00012ECB"/>
    <w:pPr>
      <w:keepNext/>
      <w:outlineLvl w:val="5"/>
    </w:pPr>
    <w:rPr>
      <w:i/>
      <w:iCs/>
      <w:color w:val="000000"/>
    </w:rPr>
  </w:style>
  <w:style w:type="paragraph" w:styleId="Heading8">
    <w:name w:val="heading 8"/>
    <w:aliases w:val="Numbered - 8"/>
    <w:basedOn w:val="Normal"/>
    <w:next w:val="Normal"/>
    <w:link w:val="Heading8Char"/>
    <w:qFormat/>
    <w:rsid w:val="00012EC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391C"/>
    <w:pPr>
      <w:tabs>
        <w:tab w:val="center" w:pos="4513"/>
        <w:tab w:val="right" w:pos="9026"/>
      </w:tabs>
    </w:pPr>
  </w:style>
  <w:style w:type="character" w:customStyle="1" w:styleId="HeaderChar">
    <w:name w:val="Header Char"/>
    <w:basedOn w:val="DefaultParagraphFont"/>
    <w:link w:val="Header"/>
    <w:uiPriority w:val="99"/>
    <w:rsid w:val="00F2391C"/>
  </w:style>
  <w:style w:type="paragraph" w:styleId="Footer">
    <w:name w:val="footer"/>
    <w:basedOn w:val="Normal"/>
    <w:link w:val="FooterChar"/>
    <w:uiPriority w:val="99"/>
    <w:unhideWhenUsed/>
    <w:rsid w:val="00F2391C"/>
    <w:pPr>
      <w:tabs>
        <w:tab w:val="center" w:pos="4513"/>
        <w:tab w:val="right" w:pos="9026"/>
      </w:tabs>
    </w:pPr>
  </w:style>
  <w:style w:type="character" w:customStyle="1" w:styleId="FooterChar">
    <w:name w:val="Footer Char"/>
    <w:basedOn w:val="DefaultParagraphFont"/>
    <w:link w:val="Footer"/>
    <w:uiPriority w:val="99"/>
    <w:rsid w:val="00F2391C"/>
  </w:style>
  <w:style w:type="paragraph" w:styleId="BalloonText">
    <w:name w:val="Balloon Text"/>
    <w:basedOn w:val="Normal"/>
    <w:link w:val="BalloonTextChar"/>
    <w:uiPriority w:val="99"/>
    <w:semiHidden/>
    <w:unhideWhenUsed/>
    <w:rsid w:val="00F2391C"/>
    <w:rPr>
      <w:rFonts w:ascii="Tahoma" w:hAnsi="Tahoma" w:cs="Tahoma"/>
      <w:sz w:val="16"/>
      <w:szCs w:val="16"/>
    </w:rPr>
  </w:style>
  <w:style w:type="character" w:customStyle="1" w:styleId="BalloonTextChar">
    <w:name w:val="Balloon Text Char"/>
    <w:basedOn w:val="DefaultParagraphFont"/>
    <w:link w:val="BalloonText"/>
    <w:uiPriority w:val="99"/>
    <w:semiHidden/>
    <w:rsid w:val="00F2391C"/>
    <w:rPr>
      <w:rFonts w:ascii="Tahoma" w:hAnsi="Tahoma" w:cs="Tahoma"/>
      <w:sz w:val="16"/>
      <w:szCs w:val="16"/>
    </w:rPr>
  </w:style>
  <w:style w:type="table" w:styleId="TableGrid">
    <w:name w:val="Table Grid"/>
    <w:basedOn w:val="TableNormal"/>
    <w:uiPriority w:val="59"/>
    <w:rsid w:val="00F239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2A0F"/>
    <w:pPr>
      <w:ind w:left="720"/>
      <w:contextualSpacing/>
    </w:pPr>
  </w:style>
  <w:style w:type="character" w:customStyle="1" w:styleId="Heading1Char">
    <w:name w:val="Heading 1 Char"/>
    <w:aliases w:val="Numbered - 1 Char"/>
    <w:basedOn w:val="DefaultParagraphFont"/>
    <w:link w:val="Heading1"/>
    <w:rsid w:val="00012ECB"/>
    <w:rPr>
      <w:rFonts w:ascii="Arial" w:eastAsia="Times New Roman" w:hAnsi="Arial" w:cs="Times New Roman"/>
      <w:b/>
      <w:sz w:val="28"/>
      <w:szCs w:val="20"/>
    </w:rPr>
  </w:style>
  <w:style w:type="character" w:customStyle="1" w:styleId="Heading2Char">
    <w:name w:val="Heading 2 Char"/>
    <w:aliases w:val="Numbered - 2 Char"/>
    <w:basedOn w:val="DefaultParagraphFont"/>
    <w:link w:val="Heading2"/>
    <w:rsid w:val="00012ECB"/>
    <w:rPr>
      <w:rFonts w:ascii="Arial" w:eastAsia="Times New Roman" w:hAnsi="Arial" w:cs="Times New Roman"/>
      <w:sz w:val="28"/>
      <w:szCs w:val="20"/>
    </w:rPr>
  </w:style>
  <w:style w:type="character" w:customStyle="1" w:styleId="Heading3Char">
    <w:name w:val="Heading 3 Char"/>
    <w:aliases w:val="Numbered - 3 Char"/>
    <w:basedOn w:val="DefaultParagraphFont"/>
    <w:link w:val="Heading3"/>
    <w:rsid w:val="00012ECB"/>
    <w:rPr>
      <w:rFonts w:ascii="Arial" w:eastAsia="Times New Roman" w:hAnsi="Arial" w:cs="Times New Roman"/>
      <w:b/>
      <w:bCs/>
      <w:sz w:val="24"/>
      <w:szCs w:val="20"/>
    </w:rPr>
  </w:style>
  <w:style w:type="character" w:customStyle="1" w:styleId="Heading4Char">
    <w:name w:val="Heading 4 Char"/>
    <w:basedOn w:val="DefaultParagraphFont"/>
    <w:link w:val="Heading4"/>
    <w:rsid w:val="00012ECB"/>
    <w:rPr>
      <w:rFonts w:ascii="Arial" w:eastAsia="Times New Roman" w:hAnsi="Arial" w:cs="Times New Roman"/>
      <w:b/>
      <w:bCs/>
      <w:color w:val="000000"/>
      <w:sz w:val="24"/>
      <w:szCs w:val="20"/>
    </w:rPr>
  </w:style>
  <w:style w:type="character" w:customStyle="1" w:styleId="Heading6Char">
    <w:name w:val="Heading 6 Char"/>
    <w:basedOn w:val="DefaultParagraphFont"/>
    <w:link w:val="Heading6"/>
    <w:rsid w:val="00012ECB"/>
    <w:rPr>
      <w:rFonts w:ascii="Arial" w:eastAsia="Times New Roman" w:hAnsi="Arial" w:cs="Times New Roman"/>
      <w:i/>
      <w:iCs/>
      <w:color w:val="000000"/>
      <w:sz w:val="24"/>
      <w:szCs w:val="20"/>
    </w:rPr>
  </w:style>
  <w:style w:type="character" w:customStyle="1" w:styleId="Heading8Char">
    <w:name w:val="Heading 8 Char"/>
    <w:aliases w:val="Numbered - 8 Char"/>
    <w:basedOn w:val="DefaultParagraphFont"/>
    <w:link w:val="Heading8"/>
    <w:rsid w:val="00012ECB"/>
    <w:rPr>
      <w:rFonts w:ascii="Times New Roman" w:eastAsia="Times New Roman" w:hAnsi="Times New Roman" w:cs="Times New Roman"/>
      <w:i/>
      <w:iCs/>
      <w:sz w:val="24"/>
      <w:szCs w:val="24"/>
    </w:rPr>
  </w:style>
  <w:style w:type="paragraph" w:styleId="BodyText">
    <w:name w:val="Body Text"/>
    <w:basedOn w:val="Normal"/>
    <w:link w:val="BodyTextChar"/>
    <w:rsid w:val="00012ECB"/>
    <w:rPr>
      <w:b/>
    </w:rPr>
  </w:style>
  <w:style w:type="character" w:customStyle="1" w:styleId="BodyTextChar">
    <w:name w:val="Body Text Char"/>
    <w:basedOn w:val="DefaultParagraphFont"/>
    <w:link w:val="BodyText"/>
    <w:rsid w:val="00012ECB"/>
    <w:rPr>
      <w:rFonts w:ascii="Arial" w:eastAsia="Times New Roman" w:hAnsi="Arial" w:cs="Times New Roman"/>
      <w:b/>
      <w:sz w:val="24"/>
      <w:szCs w:val="20"/>
    </w:rPr>
  </w:style>
  <w:style w:type="paragraph" w:customStyle="1" w:styleId="H3">
    <w:name w:val="H3"/>
    <w:basedOn w:val="Normal"/>
    <w:next w:val="Normal"/>
    <w:rsid w:val="00012ECB"/>
    <w:pPr>
      <w:keepNext/>
      <w:spacing w:before="100" w:after="100"/>
      <w:outlineLvl w:val="3"/>
    </w:pPr>
    <w:rPr>
      <w:rFonts w:ascii="Times New Roman" w:hAnsi="Times New Roman"/>
      <w:b/>
      <w:snapToGrid w:val="0"/>
      <w:sz w:val="28"/>
    </w:rPr>
  </w:style>
  <w:style w:type="paragraph" w:styleId="BodyTextIndent2">
    <w:name w:val="Body Text Indent 2"/>
    <w:basedOn w:val="Normal"/>
    <w:link w:val="BodyTextIndent2Char"/>
    <w:rsid w:val="00012ECB"/>
    <w:pPr>
      <w:ind w:left="567"/>
    </w:pPr>
  </w:style>
  <w:style w:type="character" w:customStyle="1" w:styleId="BodyTextIndent2Char">
    <w:name w:val="Body Text Indent 2 Char"/>
    <w:basedOn w:val="DefaultParagraphFont"/>
    <w:link w:val="BodyTextIndent2"/>
    <w:rsid w:val="00012ECB"/>
    <w:rPr>
      <w:rFonts w:ascii="Arial" w:eastAsia="Times New Roman" w:hAnsi="Arial" w:cs="Times New Roman"/>
      <w:sz w:val="24"/>
      <w:szCs w:val="20"/>
    </w:rPr>
  </w:style>
  <w:style w:type="paragraph" w:styleId="NormalWeb">
    <w:name w:val="Normal (Web)"/>
    <w:basedOn w:val="Normal"/>
    <w:rsid w:val="00012ECB"/>
    <w:pPr>
      <w:spacing w:after="193"/>
    </w:pPr>
    <w:rPr>
      <w:rFonts w:ascii="Verdana" w:eastAsia="Arial Unicode MS" w:hAnsi="Verdana" w:cs="Arial Unicode MS"/>
      <w:szCs w:val="24"/>
    </w:rPr>
  </w:style>
  <w:style w:type="character" w:styleId="Emphasis">
    <w:name w:val="Emphasis"/>
    <w:basedOn w:val="DefaultParagraphFont"/>
    <w:uiPriority w:val="20"/>
    <w:qFormat/>
    <w:rsid w:val="00012ECB"/>
    <w:rPr>
      <w:i/>
      <w:iCs/>
    </w:rPr>
  </w:style>
  <w:style w:type="paragraph" w:customStyle="1" w:styleId="SassoonHeading">
    <w:name w:val="Sassoon Heading"/>
    <w:basedOn w:val="Heading4"/>
    <w:link w:val="SassoonHeadingChar"/>
    <w:qFormat/>
    <w:rsid w:val="00012ECB"/>
    <w:rPr>
      <w:rFonts w:ascii="SassoonCRInfantMedium" w:hAnsi="SassoonCRInfantMedium"/>
      <w:b w:val="0"/>
      <w:sz w:val="36"/>
      <w:szCs w:val="36"/>
      <w:u w:val="single"/>
    </w:rPr>
  </w:style>
  <w:style w:type="paragraph" w:customStyle="1" w:styleId="Sassoonsubtitle">
    <w:name w:val="Sassoon subtitle"/>
    <w:basedOn w:val="SassoonHeading"/>
    <w:link w:val="SassoonsubtitleChar"/>
    <w:qFormat/>
    <w:rsid w:val="00012ECB"/>
    <w:rPr>
      <w:sz w:val="30"/>
      <w:szCs w:val="30"/>
    </w:rPr>
  </w:style>
  <w:style w:type="character" w:customStyle="1" w:styleId="SassoonHeadingChar">
    <w:name w:val="Sassoon Heading Char"/>
    <w:basedOn w:val="Heading4Char"/>
    <w:link w:val="SassoonHeading"/>
    <w:rsid w:val="00012ECB"/>
    <w:rPr>
      <w:rFonts w:ascii="SassoonCRInfantMedium" w:eastAsia="Times New Roman" w:hAnsi="SassoonCRInfantMedium" w:cs="Times New Roman"/>
      <w:b/>
      <w:bCs/>
      <w:color w:val="000000"/>
      <w:sz w:val="36"/>
      <w:szCs w:val="36"/>
      <w:u w:val="single"/>
    </w:rPr>
  </w:style>
  <w:style w:type="paragraph" w:styleId="TOCHeading">
    <w:name w:val="TOC Heading"/>
    <w:basedOn w:val="Heading1"/>
    <w:next w:val="Normal"/>
    <w:uiPriority w:val="39"/>
    <w:unhideWhenUsed/>
    <w:qFormat/>
    <w:rsid w:val="001E62FA"/>
    <w:pPr>
      <w:keepLines/>
      <w:spacing w:before="480" w:line="276" w:lineRule="auto"/>
      <w:outlineLvl w:val="9"/>
    </w:pPr>
    <w:rPr>
      <w:rFonts w:asciiTheme="majorHAnsi" w:eastAsiaTheme="majorEastAsia" w:hAnsiTheme="majorHAnsi" w:cstheme="majorBidi"/>
      <w:bCs/>
      <w:color w:val="365F91" w:themeColor="accent1" w:themeShade="BF"/>
      <w:szCs w:val="28"/>
      <w:lang w:val="en-US"/>
    </w:rPr>
  </w:style>
  <w:style w:type="character" w:customStyle="1" w:styleId="SassoonsubtitleChar">
    <w:name w:val="Sassoon subtitle Char"/>
    <w:basedOn w:val="SassoonHeadingChar"/>
    <w:link w:val="Sassoonsubtitle"/>
    <w:rsid w:val="00012ECB"/>
    <w:rPr>
      <w:rFonts w:ascii="SassoonCRInfantMedium" w:eastAsia="Times New Roman" w:hAnsi="SassoonCRInfantMedium" w:cs="Times New Roman"/>
      <w:b/>
      <w:bCs/>
      <w:color w:val="000000"/>
      <w:sz w:val="30"/>
      <w:szCs w:val="30"/>
      <w:u w:val="single"/>
    </w:rPr>
  </w:style>
  <w:style w:type="paragraph" w:styleId="TOC3">
    <w:name w:val="toc 3"/>
    <w:basedOn w:val="Normal"/>
    <w:next w:val="Normal"/>
    <w:autoRedefine/>
    <w:uiPriority w:val="39"/>
    <w:unhideWhenUsed/>
    <w:qFormat/>
    <w:rsid w:val="001E62FA"/>
    <w:pPr>
      <w:spacing w:after="100"/>
      <w:ind w:left="480"/>
    </w:pPr>
  </w:style>
  <w:style w:type="paragraph" w:styleId="TOC1">
    <w:name w:val="toc 1"/>
    <w:basedOn w:val="Normal"/>
    <w:next w:val="Normal"/>
    <w:autoRedefine/>
    <w:uiPriority w:val="39"/>
    <w:unhideWhenUsed/>
    <w:qFormat/>
    <w:rsid w:val="001E62FA"/>
    <w:pPr>
      <w:spacing w:after="100"/>
    </w:pPr>
  </w:style>
  <w:style w:type="character" w:styleId="Hyperlink">
    <w:name w:val="Hyperlink"/>
    <w:basedOn w:val="DefaultParagraphFont"/>
    <w:uiPriority w:val="99"/>
    <w:unhideWhenUsed/>
    <w:rsid w:val="001E62FA"/>
    <w:rPr>
      <w:color w:val="0000FF" w:themeColor="hyperlink"/>
      <w:u w:val="single"/>
    </w:rPr>
  </w:style>
  <w:style w:type="paragraph" w:styleId="TOC2">
    <w:name w:val="toc 2"/>
    <w:basedOn w:val="Normal"/>
    <w:next w:val="Normal"/>
    <w:autoRedefine/>
    <w:uiPriority w:val="39"/>
    <w:unhideWhenUsed/>
    <w:qFormat/>
    <w:rsid w:val="001E62FA"/>
    <w:pPr>
      <w:spacing w:after="100" w:line="276" w:lineRule="auto"/>
      <w:ind w:left="220"/>
    </w:pPr>
    <w:rPr>
      <w:rFonts w:asciiTheme="minorHAnsi" w:eastAsiaTheme="minorEastAsia" w:hAnsiTheme="minorHAnsi" w:cstheme="minorBidi"/>
      <w:sz w:val="22"/>
      <w:szCs w:val="22"/>
      <w:lang w:val="en-US"/>
    </w:rPr>
  </w:style>
  <w:style w:type="paragraph" w:styleId="BodyText2">
    <w:name w:val="Body Text 2"/>
    <w:basedOn w:val="Normal"/>
    <w:link w:val="BodyText2Char"/>
    <w:rsid w:val="00D811B7"/>
    <w:pPr>
      <w:autoSpaceDE w:val="0"/>
      <w:autoSpaceDN w:val="0"/>
      <w:adjustRightInd w:val="0"/>
    </w:pPr>
    <w:rPr>
      <w:szCs w:val="24"/>
      <w:lang w:val="en-US"/>
    </w:rPr>
  </w:style>
  <w:style w:type="character" w:customStyle="1" w:styleId="BodyText2Char">
    <w:name w:val="Body Text 2 Char"/>
    <w:basedOn w:val="DefaultParagraphFont"/>
    <w:link w:val="BodyText2"/>
    <w:rsid w:val="00D811B7"/>
    <w:rPr>
      <w:rFonts w:ascii="Arial" w:eastAsia="Times New Roman" w:hAnsi="Arial" w:cs="Times New Roman"/>
      <w:sz w:val="24"/>
      <w:szCs w:val="24"/>
      <w:lang w:val="en-US"/>
    </w:rPr>
  </w:style>
  <w:style w:type="paragraph" w:styleId="BodyTextIndent">
    <w:name w:val="Body Text Indent"/>
    <w:basedOn w:val="Normal"/>
    <w:link w:val="BodyTextIndentChar"/>
    <w:rsid w:val="00D811B7"/>
    <w:rPr>
      <w:rFonts w:ascii="Arial Rounded MT Bold" w:hAnsi="Arial Rounded MT Bold"/>
      <w:sz w:val="16"/>
      <w:szCs w:val="16"/>
      <w:lang w:val="en-US"/>
    </w:rPr>
  </w:style>
  <w:style w:type="character" w:customStyle="1" w:styleId="BodyTextIndentChar">
    <w:name w:val="Body Text Indent Char"/>
    <w:basedOn w:val="DefaultParagraphFont"/>
    <w:link w:val="BodyTextIndent"/>
    <w:rsid w:val="00D811B7"/>
    <w:rPr>
      <w:rFonts w:ascii="Arial Rounded MT Bold" w:eastAsia="Times New Roman" w:hAnsi="Arial Rounded MT Bold" w:cs="Times New Roman"/>
      <w:sz w:val="16"/>
      <w:szCs w:val="16"/>
      <w:lang w:val="en-US"/>
    </w:rPr>
  </w:style>
  <w:style w:type="table" w:styleId="PlainTable2">
    <w:name w:val="Plain Table 2"/>
    <w:basedOn w:val="TableNormal"/>
    <w:uiPriority w:val="42"/>
    <w:rsid w:val="008111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647336">
      <w:bodyDiv w:val="1"/>
      <w:marLeft w:val="0"/>
      <w:marRight w:val="0"/>
      <w:marTop w:val="0"/>
      <w:marBottom w:val="0"/>
      <w:divBdr>
        <w:top w:val="none" w:sz="0" w:space="0" w:color="auto"/>
        <w:left w:val="none" w:sz="0" w:space="0" w:color="auto"/>
        <w:bottom w:val="none" w:sz="0" w:space="0" w:color="auto"/>
        <w:right w:val="none" w:sz="0" w:space="0" w:color="auto"/>
      </w:divBdr>
      <w:divsChild>
        <w:div w:id="2233778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188135-C518-4067-BB7C-25CBC1C2AEC4}" type="doc">
      <dgm:prSet loTypeId="urn:microsoft.com/office/officeart/2005/8/layout/radial5" loCatId="relationship" qsTypeId="urn:microsoft.com/office/officeart/2005/8/quickstyle/simple3" qsCatId="simple" csTypeId="urn:microsoft.com/office/officeart/2005/8/colors/accent1_2" csCatId="accent1" phldr="1"/>
      <dgm:spPr/>
      <dgm:t>
        <a:bodyPr/>
        <a:lstStyle/>
        <a:p>
          <a:endParaRPr lang="en-GB"/>
        </a:p>
      </dgm:t>
    </dgm:pt>
    <dgm:pt modelId="{83D32F49-9108-40AB-BFD6-50D8FF73A270}">
      <dgm:prSet phldrT="[Text]"/>
      <dgm:spPr>
        <a:solidFill>
          <a:schemeClr val="bg1"/>
        </a:solidFill>
        <a:ln>
          <a:solidFill>
            <a:schemeClr val="bg1">
              <a:lumMod val="65000"/>
            </a:schemeClr>
          </a:solidFill>
        </a:ln>
      </dgm:spPr>
      <dgm:t>
        <a:bodyPr/>
        <a:lstStyle/>
        <a:p>
          <a:r>
            <a:rPr lang="en-GB"/>
            <a:t>Key Themes</a:t>
          </a:r>
        </a:p>
      </dgm:t>
    </dgm:pt>
    <dgm:pt modelId="{3F1D8495-AC6D-454C-B833-6086CE9F6F8E}" type="parTrans" cxnId="{C03BD29D-5D84-4ACC-AC1C-3073F8845E63}">
      <dgm:prSet/>
      <dgm:spPr/>
      <dgm:t>
        <a:bodyPr/>
        <a:lstStyle/>
        <a:p>
          <a:endParaRPr lang="en-GB"/>
        </a:p>
      </dgm:t>
    </dgm:pt>
    <dgm:pt modelId="{65E0B7DF-9B3D-41E0-89D7-BECAB71EB0F1}" type="sibTrans" cxnId="{C03BD29D-5D84-4ACC-AC1C-3073F8845E63}">
      <dgm:prSet/>
      <dgm:spPr/>
      <dgm:t>
        <a:bodyPr/>
        <a:lstStyle/>
        <a:p>
          <a:endParaRPr lang="en-GB"/>
        </a:p>
      </dgm:t>
    </dgm:pt>
    <dgm:pt modelId="{044C7866-1A44-48C6-B579-FDB234449DE7}">
      <dgm:prSet phldrT="[Text]"/>
      <dgm:spPr/>
      <dgm:t>
        <a:bodyPr/>
        <a:lstStyle/>
        <a:p>
          <a:endParaRPr lang="en-GB"/>
        </a:p>
      </dgm:t>
    </dgm:pt>
    <dgm:pt modelId="{637B6CA8-0918-4F92-B7A2-5785595D6336}" type="parTrans" cxnId="{151D51FC-5C44-440D-ACE4-014781E43CBC}">
      <dgm:prSet/>
      <dgm:spPr/>
      <dgm:t>
        <a:bodyPr/>
        <a:lstStyle/>
        <a:p>
          <a:endParaRPr lang="en-GB"/>
        </a:p>
      </dgm:t>
    </dgm:pt>
    <dgm:pt modelId="{94CFB8F5-E5C7-4F47-BD03-0378667ED8EB}" type="sibTrans" cxnId="{151D51FC-5C44-440D-ACE4-014781E43CBC}">
      <dgm:prSet/>
      <dgm:spPr/>
      <dgm:t>
        <a:bodyPr/>
        <a:lstStyle/>
        <a:p>
          <a:endParaRPr lang="en-GB"/>
        </a:p>
      </dgm:t>
    </dgm:pt>
    <dgm:pt modelId="{68B0B8D0-6A54-4D7D-8750-66501C23BAA6}">
      <dgm:prSet phldrT="[Text]"/>
      <dgm:spPr>
        <a:solidFill>
          <a:schemeClr val="accent2">
            <a:lumMod val="60000"/>
            <a:lumOff val="40000"/>
          </a:schemeClr>
        </a:solidFill>
      </dgm:spPr>
      <dgm:t>
        <a:bodyPr/>
        <a:lstStyle/>
        <a:p>
          <a:r>
            <a:rPr lang="en-GB"/>
            <a:t>Ambitions and Aspirations</a:t>
          </a:r>
        </a:p>
      </dgm:t>
    </dgm:pt>
    <dgm:pt modelId="{F4A600B3-BF5F-4F4A-BEB3-693410268E83}" type="sibTrans" cxnId="{BE5FB69E-4F91-453B-9E40-E1CA7B81BA65}">
      <dgm:prSet/>
      <dgm:spPr/>
      <dgm:t>
        <a:bodyPr/>
        <a:lstStyle/>
        <a:p>
          <a:endParaRPr lang="en-GB"/>
        </a:p>
      </dgm:t>
    </dgm:pt>
    <dgm:pt modelId="{4959FE16-8226-4C2F-8BA8-19866B39258E}" type="parTrans" cxnId="{BE5FB69E-4F91-453B-9E40-E1CA7B81BA65}">
      <dgm:prSet/>
      <dgm:spPr/>
      <dgm:t>
        <a:bodyPr/>
        <a:lstStyle/>
        <a:p>
          <a:endParaRPr lang="en-GB"/>
        </a:p>
      </dgm:t>
    </dgm:pt>
    <dgm:pt modelId="{5CBE0B8A-9CDA-4B93-88F3-BE5D37594EF9}">
      <dgm:prSet phldrT="[Text]"/>
      <dgm:spPr>
        <a:solidFill>
          <a:schemeClr val="tx2">
            <a:lumMod val="40000"/>
            <a:lumOff val="60000"/>
          </a:schemeClr>
        </a:solidFill>
      </dgm:spPr>
      <dgm:t>
        <a:bodyPr/>
        <a:lstStyle/>
        <a:p>
          <a:r>
            <a:rPr lang="en-GB"/>
            <a:t>Relationship with Shareholders and Involvement of other Professionals</a:t>
          </a:r>
        </a:p>
      </dgm:t>
    </dgm:pt>
    <dgm:pt modelId="{91DE8374-4F08-49A2-9321-27AC9C17041D}" type="parTrans" cxnId="{B7004B4A-86E5-4A1D-8480-89D169D173FA}">
      <dgm:prSet/>
      <dgm:spPr/>
      <dgm:t>
        <a:bodyPr/>
        <a:lstStyle/>
        <a:p>
          <a:endParaRPr lang="en-GB"/>
        </a:p>
      </dgm:t>
    </dgm:pt>
    <dgm:pt modelId="{D267171A-6017-4129-8CE9-9CAFE1B18077}" type="sibTrans" cxnId="{B7004B4A-86E5-4A1D-8480-89D169D173FA}">
      <dgm:prSet/>
      <dgm:spPr/>
      <dgm:t>
        <a:bodyPr/>
        <a:lstStyle/>
        <a:p>
          <a:endParaRPr lang="en-GB"/>
        </a:p>
      </dgm:t>
    </dgm:pt>
    <dgm:pt modelId="{3A83A32A-AD0D-4382-B609-954D70A3D82B}">
      <dgm:prSet phldrT="[Text]"/>
      <dgm:spPr>
        <a:solidFill>
          <a:schemeClr val="accent4">
            <a:lumMod val="60000"/>
            <a:lumOff val="40000"/>
          </a:schemeClr>
        </a:solidFill>
      </dgm:spPr>
      <dgm:t>
        <a:bodyPr/>
        <a:lstStyle/>
        <a:p>
          <a:r>
            <a:rPr lang="en-GB"/>
            <a:t>Monitoring Progress</a:t>
          </a:r>
        </a:p>
      </dgm:t>
    </dgm:pt>
    <dgm:pt modelId="{024BA8B3-4569-402F-9192-7AC095E5B9EB}" type="parTrans" cxnId="{646AAA7C-0A6E-4668-9C50-99B9FC04FFC3}">
      <dgm:prSet/>
      <dgm:spPr/>
      <dgm:t>
        <a:bodyPr/>
        <a:lstStyle/>
        <a:p>
          <a:endParaRPr lang="en-GB"/>
        </a:p>
      </dgm:t>
    </dgm:pt>
    <dgm:pt modelId="{FA1E4C19-9042-49A3-B528-488A927450C1}" type="sibTrans" cxnId="{646AAA7C-0A6E-4668-9C50-99B9FC04FFC3}">
      <dgm:prSet/>
      <dgm:spPr/>
      <dgm:t>
        <a:bodyPr/>
        <a:lstStyle/>
        <a:p>
          <a:endParaRPr lang="en-GB"/>
        </a:p>
      </dgm:t>
    </dgm:pt>
    <dgm:pt modelId="{14324403-B6B9-4724-AF6A-CEFBA59ED463}">
      <dgm:prSet phldrT="[Text]"/>
      <dgm:spPr>
        <a:solidFill>
          <a:schemeClr val="accent6">
            <a:lumMod val="60000"/>
            <a:lumOff val="40000"/>
          </a:schemeClr>
        </a:solidFill>
      </dgm:spPr>
      <dgm:t>
        <a:bodyPr/>
        <a:lstStyle/>
        <a:p>
          <a:r>
            <a:rPr lang="en-GB"/>
            <a:t>Adapting the </a:t>
          </a:r>
          <a:r>
            <a:rPr lang="en-GB" u="sng"/>
            <a:t>Curriculum</a:t>
          </a:r>
        </a:p>
      </dgm:t>
    </dgm:pt>
    <dgm:pt modelId="{0C441B52-AD2F-43C4-857C-1F466E7A42BA}" type="parTrans" cxnId="{7CAD3C91-1744-44B7-A4F4-AED79E326F16}">
      <dgm:prSet/>
      <dgm:spPr/>
      <dgm:t>
        <a:bodyPr/>
        <a:lstStyle/>
        <a:p>
          <a:endParaRPr lang="en-GB"/>
        </a:p>
      </dgm:t>
    </dgm:pt>
    <dgm:pt modelId="{8DFB8DE8-E217-4C89-8C33-51866FED6573}" type="sibTrans" cxnId="{7CAD3C91-1744-44B7-A4F4-AED79E326F16}">
      <dgm:prSet/>
      <dgm:spPr/>
      <dgm:t>
        <a:bodyPr/>
        <a:lstStyle/>
        <a:p>
          <a:endParaRPr lang="en-GB"/>
        </a:p>
      </dgm:t>
    </dgm:pt>
    <dgm:pt modelId="{DBCF68EE-AD27-4F81-88AB-FF069C68EA73}">
      <dgm:prSet phldrT="[Text]"/>
      <dgm:spPr>
        <a:solidFill>
          <a:srgbClr val="66FFFF"/>
        </a:solidFill>
      </dgm:spPr>
      <dgm:t>
        <a:bodyPr/>
        <a:lstStyle/>
        <a:p>
          <a:r>
            <a:rPr lang="en-GB"/>
            <a:t>Perception of the Learner</a:t>
          </a:r>
        </a:p>
      </dgm:t>
    </dgm:pt>
    <dgm:pt modelId="{4156930F-AC74-4A7C-BEA8-5FB0E31D1725}" type="parTrans" cxnId="{07D71921-511A-4090-8BF4-7BE14F72DB48}">
      <dgm:prSet/>
      <dgm:spPr/>
      <dgm:t>
        <a:bodyPr/>
        <a:lstStyle/>
        <a:p>
          <a:endParaRPr lang="en-GB"/>
        </a:p>
      </dgm:t>
    </dgm:pt>
    <dgm:pt modelId="{28FAF98B-7DF2-46F5-98D7-85BA52C44B9F}" type="sibTrans" cxnId="{07D71921-511A-4090-8BF4-7BE14F72DB48}">
      <dgm:prSet/>
      <dgm:spPr/>
      <dgm:t>
        <a:bodyPr/>
        <a:lstStyle/>
        <a:p>
          <a:endParaRPr lang="en-GB"/>
        </a:p>
      </dgm:t>
    </dgm:pt>
    <dgm:pt modelId="{6BFD49D0-1578-4CD0-8014-4D3047AC1B6C}">
      <dgm:prSet phldrT="[Text]"/>
      <dgm:spPr>
        <a:solidFill>
          <a:srgbClr val="FFFF66"/>
        </a:solidFill>
      </dgm:spPr>
      <dgm:t>
        <a:bodyPr/>
        <a:lstStyle/>
        <a:p>
          <a:r>
            <a:rPr lang="en-GB"/>
            <a:t>Staff Knowledge and CPD</a:t>
          </a:r>
        </a:p>
      </dgm:t>
    </dgm:pt>
    <dgm:pt modelId="{B89BBEB7-C0BF-4DCC-8D33-49AE294E2F4A}" type="parTrans" cxnId="{ADF42D4E-22E8-4E92-9984-5CA79E54ECAC}">
      <dgm:prSet/>
      <dgm:spPr/>
      <dgm:t>
        <a:bodyPr/>
        <a:lstStyle/>
        <a:p>
          <a:endParaRPr lang="en-GB"/>
        </a:p>
      </dgm:t>
    </dgm:pt>
    <dgm:pt modelId="{17D98CF0-DB51-4C47-AF1E-9B56C2A776A1}" type="sibTrans" cxnId="{ADF42D4E-22E8-4E92-9984-5CA79E54ECAC}">
      <dgm:prSet/>
      <dgm:spPr/>
      <dgm:t>
        <a:bodyPr/>
        <a:lstStyle/>
        <a:p>
          <a:endParaRPr lang="en-GB"/>
        </a:p>
      </dgm:t>
    </dgm:pt>
    <dgm:pt modelId="{BF9B4C5E-C2B7-45F0-9E1C-E73BB4CE0840}">
      <dgm:prSet phldrT="[Text]"/>
      <dgm:spPr>
        <a:solidFill>
          <a:srgbClr val="FF7C80"/>
        </a:solidFill>
      </dgm:spPr>
      <dgm:t>
        <a:bodyPr/>
        <a:lstStyle/>
        <a:p>
          <a:r>
            <a:rPr lang="en-GB"/>
            <a:t>Effective </a:t>
          </a:r>
          <a:r>
            <a:rPr lang="en-GB" u="sng"/>
            <a:t>Communication</a:t>
          </a:r>
        </a:p>
      </dgm:t>
    </dgm:pt>
    <dgm:pt modelId="{F3B3164C-0710-496C-8828-32652A68BEE8}" type="parTrans" cxnId="{5C7B1166-6A83-48F8-8951-55AF535185E6}">
      <dgm:prSet/>
      <dgm:spPr/>
      <dgm:t>
        <a:bodyPr/>
        <a:lstStyle/>
        <a:p>
          <a:endParaRPr lang="en-GB"/>
        </a:p>
      </dgm:t>
    </dgm:pt>
    <dgm:pt modelId="{D3168EF5-87F6-44E4-9EAE-D8CBA039D328}" type="sibTrans" cxnId="{5C7B1166-6A83-48F8-8951-55AF535185E6}">
      <dgm:prSet/>
      <dgm:spPr/>
      <dgm:t>
        <a:bodyPr/>
        <a:lstStyle/>
        <a:p>
          <a:endParaRPr lang="en-GB"/>
        </a:p>
      </dgm:t>
    </dgm:pt>
    <dgm:pt modelId="{FE08C5F8-5077-46AD-BA05-63278CB57B43}">
      <dgm:prSet phldrT="[Text]"/>
      <dgm:spPr>
        <a:solidFill>
          <a:schemeClr val="accent4">
            <a:lumMod val="20000"/>
            <a:lumOff val="80000"/>
          </a:schemeClr>
        </a:solidFill>
      </dgm:spPr>
      <dgm:t>
        <a:bodyPr/>
        <a:lstStyle/>
        <a:p>
          <a:r>
            <a:rPr lang="en-GB"/>
            <a:t>Broader </a:t>
          </a:r>
          <a:r>
            <a:rPr lang="en-GB" u="sng"/>
            <a:t>Participation</a:t>
          </a:r>
        </a:p>
      </dgm:t>
    </dgm:pt>
    <dgm:pt modelId="{3C0503DD-8C03-42B1-9F9C-25406293DA83}" type="parTrans" cxnId="{6A72C31C-581B-485F-B3F1-3B7BFDDF482A}">
      <dgm:prSet/>
      <dgm:spPr/>
      <dgm:t>
        <a:bodyPr/>
        <a:lstStyle/>
        <a:p>
          <a:endParaRPr lang="en-GB"/>
        </a:p>
      </dgm:t>
    </dgm:pt>
    <dgm:pt modelId="{6BEE59E5-BE8B-4BD1-87BF-83E20E4D8F96}" type="sibTrans" cxnId="{6A72C31C-581B-485F-B3F1-3B7BFDDF482A}">
      <dgm:prSet/>
      <dgm:spPr/>
      <dgm:t>
        <a:bodyPr/>
        <a:lstStyle/>
        <a:p>
          <a:endParaRPr lang="en-GB"/>
        </a:p>
      </dgm:t>
    </dgm:pt>
    <dgm:pt modelId="{561B741B-B7FD-4FC8-BA61-9BA5F731DAAF}">
      <dgm:prSet phldrT="[Text]"/>
      <dgm:spPr>
        <a:solidFill>
          <a:schemeClr val="accent4">
            <a:lumMod val="20000"/>
            <a:lumOff val="80000"/>
          </a:schemeClr>
        </a:solidFill>
      </dgm:spPr>
      <dgm:t>
        <a:bodyPr/>
        <a:lstStyle/>
        <a:p>
          <a:r>
            <a:rPr lang="en-GB">
              <a:solidFill>
                <a:sysClr val="windowText" lastClr="000000"/>
              </a:solidFill>
            </a:rPr>
            <a:t>The </a:t>
          </a:r>
          <a:r>
            <a:rPr lang="en-GB" u="sng">
              <a:solidFill>
                <a:sysClr val="windowText" lastClr="000000"/>
              </a:solidFill>
            </a:rPr>
            <a:t>Environment</a:t>
          </a:r>
        </a:p>
      </dgm:t>
    </dgm:pt>
    <dgm:pt modelId="{3A6CDAFD-C7DC-4223-AC32-522BCBF50941}" type="parTrans" cxnId="{6BD75445-EBA9-452D-9882-7537288290E9}">
      <dgm:prSet/>
      <dgm:spPr/>
      <dgm:t>
        <a:bodyPr/>
        <a:lstStyle/>
        <a:p>
          <a:endParaRPr lang="en-GB"/>
        </a:p>
      </dgm:t>
    </dgm:pt>
    <dgm:pt modelId="{4F04C412-1C53-4CDD-8317-4DD02E67F73A}" type="sibTrans" cxnId="{6BD75445-EBA9-452D-9882-7537288290E9}">
      <dgm:prSet/>
      <dgm:spPr/>
      <dgm:t>
        <a:bodyPr/>
        <a:lstStyle/>
        <a:p>
          <a:endParaRPr lang="en-GB"/>
        </a:p>
      </dgm:t>
    </dgm:pt>
    <dgm:pt modelId="{D1346B6D-F958-42C9-8BA7-99A68F747213}" type="pres">
      <dgm:prSet presAssocID="{5A188135-C518-4067-BB7C-25CBC1C2AEC4}" presName="Name0" presStyleCnt="0">
        <dgm:presLayoutVars>
          <dgm:chMax val="1"/>
          <dgm:dir/>
          <dgm:animLvl val="ctr"/>
          <dgm:resizeHandles val="exact"/>
        </dgm:presLayoutVars>
      </dgm:prSet>
      <dgm:spPr/>
      <dgm:t>
        <a:bodyPr/>
        <a:lstStyle/>
        <a:p>
          <a:endParaRPr lang="en-GB"/>
        </a:p>
      </dgm:t>
    </dgm:pt>
    <dgm:pt modelId="{4C7D0C3E-6047-464A-9B7F-16FA252F55AC}" type="pres">
      <dgm:prSet presAssocID="{83D32F49-9108-40AB-BFD6-50D8FF73A270}" presName="centerShape" presStyleLbl="node0" presStyleIdx="0" presStyleCnt="1" custScaleX="259763"/>
      <dgm:spPr/>
      <dgm:t>
        <a:bodyPr/>
        <a:lstStyle/>
        <a:p>
          <a:endParaRPr lang="en-GB"/>
        </a:p>
      </dgm:t>
    </dgm:pt>
    <dgm:pt modelId="{F0F5D479-55CA-4805-B42F-3FFEE0D79D14}" type="pres">
      <dgm:prSet presAssocID="{4959FE16-8226-4C2F-8BA8-19866B39258E}" presName="parTrans" presStyleLbl="sibTrans2D1" presStyleIdx="0" presStyleCnt="9"/>
      <dgm:spPr/>
      <dgm:t>
        <a:bodyPr/>
        <a:lstStyle/>
        <a:p>
          <a:endParaRPr lang="en-GB"/>
        </a:p>
      </dgm:t>
    </dgm:pt>
    <dgm:pt modelId="{FC3FB2BF-4A1C-4430-BD48-CCDE8D44F496}" type="pres">
      <dgm:prSet presAssocID="{4959FE16-8226-4C2F-8BA8-19866B39258E}" presName="connectorText" presStyleLbl="sibTrans2D1" presStyleIdx="0" presStyleCnt="9"/>
      <dgm:spPr/>
      <dgm:t>
        <a:bodyPr/>
        <a:lstStyle/>
        <a:p>
          <a:endParaRPr lang="en-GB"/>
        </a:p>
      </dgm:t>
    </dgm:pt>
    <dgm:pt modelId="{C3E1E2BA-B528-4E96-807D-48C9F320BC15}" type="pres">
      <dgm:prSet presAssocID="{68B0B8D0-6A54-4D7D-8750-66501C23BAA6}" presName="node" presStyleLbl="node1" presStyleIdx="0" presStyleCnt="9" custScaleX="184415">
        <dgm:presLayoutVars>
          <dgm:bulletEnabled val="1"/>
        </dgm:presLayoutVars>
      </dgm:prSet>
      <dgm:spPr/>
      <dgm:t>
        <a:bodyPr/>
        <a:lstStyle/>
        <a:p>
          <a:endParaRPr lang="en-GB"/>
        </a:p>
      </dgm:t>
    </dgm:pt>
    <dgm:pt modelId="{C702AC7C-B943-43D8-85CB-3400DD331AC9}" type="pres">
      <dgm:prSet presAssocID="{024BA8B3-4569-402F-9192-7AC095E5B9EB}" presName="parTrans" presStyleLbl="sibTrans2D1" presStyleIdx="1" presStyleCnt="9"/>
      <dgm:spPr/>
      <dgm:t>
        <a:bodyPr/>
        <a:lstStyle/>
        <a:p>
          <a:endParaRPr lang="en-GB"/>
        </a:p>
      </dgm:t>
    </dgm:pt>
    <dgm:pt modelId="{8C6CF19A-178F-4D5E-B9E7-4C3414002E82}" type="pres">
      <dgm:prSet presAssocID="{024BA8B3-4569-402F-9192-7AC095E5B9EB}" presName="connectorText" presStyleLbl="sibTrans2D1" presStyleIdx="1" presStyleCnt="9"/>
      <dgm:spPr/>
      <dgm:t>
        <a:bodyPr/>
        <a:lstStyle/>
        <a:p>
          <a:endParaRPr lang="en-GB"/>
        </a:p>
      </dgm:t>
    </dgm:pt>
    <dgm:pt modelId="{CCF85F5E-A815-4939-9E32-539E76B96DFA}" type="pres">
      <dgm:prSet presAssocID="{3A83A32A-AD0D-4382-B609-954D70A3D82B}" presName="node" presStyleLbl="node1" presStyleIdx="1" presStyleCnt="9" custScaleX="251187" custRadScaleRad="169323" custRadScaleInc="59043">
        <dgm:presLayoutVars>
          <dgm:bulletEnabled val="1"/>
        </dgm:presLayoutVars>
      </dgm:prSet>
      <dgm:spPr/>
      <dgm:t>
        <a:bodyPr/>
        <a:lstStyle/>
        <a:p>
          <a:endParaRPr lang="en-GB"/>
        </a:p>
      </dgm:t>
    </dgm:pt>
    <dgm:pt modelId="{4204142B-5E29-4614-8420-2E7562C77DF1}" type="pres">
      <dgm:prSet presAssocID="{0C441B52-AD2F-43C4-857C-1F466E7A42BA}" presName="parTrans" presStyleLbl="sibTrans2D1" presStyleIdx="2" presStyleCnt="9"/>
      <dgm:spPr/>
      <dgm:t>
        <a:bodyPr/>
        <a:lstStyle/>
        <a:p>
          <a:endParaRPr lang="en-GB"/>
        </a:p>
      </dgm:t>
    </dgm:pt>
    <dgm:pt modelId="{569371DC-8CD7-4EB5-9044-A2502F61F9C5}" type="pres">
      <dgm:prSet presAssocID="{0C441B52-AD2F-43C4-857C-1F466E7A42BA}" presName="connectorText" presStyleLbl="sibTrans2D1" presStyleIdx="2" presStyleCnt="9"/>
      <dgm:spPr/>
      <dgm:t>
        <a:bodyPr/>
        <a:lstStyle/>
        <a:p>
          <a:endParaRPr lang="en-GB"/>
        </a:p>
      </dgm:t>
    </dgm:pt>
    <dgm:pt modelId="{43F13736-74F5-402D-8D59-B36E4E7EC74A}" type="pres">
      <dgm:prSet presAssocID="{14324403-B6B9-4724-AF6A-CEFBA59ED463}" presName="node" presStyleLbl="node1" presStyleIdx="2" presStyleCnt="9" custScaleX="212943" custRadScaleRad="188971" custRadScaleInc="-8958">
        <dgm:presLayoutVars>
          <dgm:bulletEnabled val="1"/>
        </dgm:presLayoutVars>
      </dgm:prSet>
      <dgm:spPr/>
      <dgm:t>
        <a:bodyPr/>
        <a:lstStyle/>
        <a:p>
          <a:endParaRPr lang="en-GB"/>
        </a:p>
      </dgm:t>
    </dgm:pt>
    <dgm:pt modelId="{3BB080C0-0049-4086-A601-8040FC04826C}" type="pres">
      <dgm:prSet presAssocID="{4156930F-AC74-4A7C-BEA8-5FB0E31D1725}" presName="parTrans" presStyleLbl="sibTrans2D1" presStyleIdx="3" presStyleCnt="9"/>
      <dgm:spPr/>
      <dgm:t>
        <a:bodyPr/>
        <a:lstStyle/>
        <a:p>
          <a:endParaRPr lang="en-GB"/>
        </a:p>
      </dgm:t>
    </dgm:pt>
    <dgm:pt modelId="{153285C2-AD0A-4DD3-8E87-7D187B9FC5B3}" type="pres">
      <dgm:prSet presAssocID="{4156930F-AC74-4A7C-BEA8-5FB0E31D1725}" presName="connectorText" presStyleLbl="sibTrans2D1" presStyleIdx="3" presStyleCnt="9"/>
      <dgm:spPr/>
      <dgm:t>
        <a:bodyPr/>
        <a:lstStyle/>
        <a:p>
          <a:endParaRPr lang="en-GB"/>
        </a:p>
      </dgm:t>
    </dgm:pt>
    <dgm:pt modelId="{D4047CD2-AF32-42DB-9760-1A01D97F4474}" type="pres">
      <dgm:prSet presAssocID="{DBCF68EE-AD27-4F81-88AB-FF069C68EA73}" presName="node" presStyleLbl="node1" presStyleIdx="3" presStyleCnt="9" custScaleX="272082" custRadScaleRad="150565" custRadScaleInc="-97001">
        <dgm:presLayoutVars>
          <dgm:bulletEnabled val="1"/>
        </dgm:presLayoutVars>
      </dgm:prSet>
      <dgm:spPr/>
      <dgm:t>
        <a:bodyPr/>
        <a:lstStyle/>
        <a:p>
          <a:endParaRPr lang="en-GB"/>
        </a:p>
      </dgm:t>
    </dgm:pt>
    <dgm:pt modelId="{89C6A769-6BEF-480A-939C-92AAE8EF0727}" type="pres">
      <dgm:prSet presAssocID="{B89BBEB7-C0BF-4DCC-8D33-49AE294E2F4A}" presName="parTrans" presStyleLbl="sibTrans2D1" presStyleIdx="4" presStyleCnt="9"/>
      <dgm:spPr/>
      <dgm:t>
        <a:bodyPr/>
        <a:lstStyle/>
        <a:p>
          <a:endParaRPr lang="en-GB"/>
        </a:p>
      </dgm:t>
    </dgm:pt>
    <dgm:pt modelId="{22E2D6D5-88EF-454B-8672-344D7EC1EBAF}" type="pres">
      <dgm:prSet presAssocID="{B89BBEB7-C0BF-4DCC-8D33-49AE294E2F4A}" presName="connectorText" presStyleLbl="sibTrans2D1" presStyleIdx="4" presStyleCnt="9"/>
      <dgm:spPr/>
      <dgm:t>
        <a:bodyPr/>
        <a:lstStyle/>
        <a:p>
          <a:endParaRPr lang="en-GB"/>
        </a:p>
      </dgm:t>
    </dgm:pt>
    <dgm:pt modelId="{E108B424-3102-48F1-9CD2-1FF0EECDE75E}" type="pres">
      <dgm:prSet presAssocID="{6BFD49D0-1578-4CD0-8014-4D3047AC1B6C}" presName="node" presStyleLbl="node1" presStyleIdx="4" presStyleCnt="9" custScaleX="215610" custRadScaleRad="108382" custRadScaleInc="-78664">
        <dgm:presLayoutVars>
          <dgm:bulletEnabled val="1"/>
        </dgm:presLayoutVars>
      </dgm:prSet>
      <dgm:spPr/>
      <dgm:t>
        <a:bodyPr/>
        <a:lstStyle/>
        <a:p>
          <a:endParaRPr lang="en-GB"/>
        </a:p>
      </dgm:t>
    </dgm:pt>
    <dgm:pt modelId="{34060B41-0FCB-4586-B8DB-52C81795B693}" type="pres">
      <dgm:prSet presAssocID="{F3B3164C-0710-496C-8828-32652A68BEE8}" presName="parTrans" presStyleLbl="sibTrans2D1" presStyleIdx="5" presStyleCnt="9"/>
      <dgm:spPr/>
      <dgm:t>
        <a:bodyPr/>
        <a:lstStyle/>
        <a:p>
          <a:endParaRPr lang="en-GB"/>
        </a:p>
      </dgm:t>
    </dgm:pt>
    <dgm:pt modelId="{43ADCB70-BFB5-48F9-92A9-EBF737FC0740}" type="pres">
      <dgm:prSet presAssocID="{F3B3164C-0710-496C-8828-32652A68BEE8}" presName="connectorText" presStyleLbl="sibTrans2D1" presStyleIdx="5" presStyleCnt="9"/>
      <dgm:spPr/>
      <dgm:t>
        <a:bodyPr/>
        <a:lstStyle/>
        <a:p>
          <a:endParaRPr lang="en-GB"/>
        </a:p>
      </dgm:t>
    </dgm:pt>
    <dgm:pt modelId="{DB98EC6A-A0E1-44BE-85AC-602F9E294E08}" type="pres">
      <dgm:prSet presAssocID="{BF9B4C5E-C2B7-45F0-9E1C-E73BB4CE0840}" presName="node" presStyleLbl="node1" presStyleIdx="5" presStyleCnt="9" custScaleX="245292" custRadScaleRad="117157" custRadScaleInc="102888">
        <dgm:presLayoutVars>
          <dgm:bulletEnabled val="1"/>
        </dgm:presLayoutVars>
      </dgm:prSet>
      <dgm:spPr/>
      <dgm:t>
        <a:bodyPr/>
        <a:lstStyle/>
        <a:p>
          <a:endParaRPr lang="en-GB"/>
        </a:p>
      </dgm:t>
    </dgm:pt>
    <dgm:pt modelId="{68D42665-645A-4B99-8D48-5B713FA8E2AE}" type="pres">
      <dgm:prSet presAssocID="{3C0503DD-8C03-42B1-9F9C-25406293DA83}" presName="parTrans" presStyleLbl="sibTrans2D1" presStyleIdx="6" presStyleCnt="9"/>
      <dgm:spPr/>
      <dgm:t>
        <a:bodyPr/>
        <a:lstStyle/>
        <a:p>
          <a:endParaRPr lang="en-GB"/>
        </a:p>
      </dgm:t>
    </dgm:pt>
    <dgm:pt modelId="{5C3460E2-4CB2-4E35-80F8-1E012940F3B6}" type="pres">
      <dgm:prSet presAssocID="{3C0503DD-8C03-42B1-9F9C-25406293DA83}" presName="connectorText" presStyleLbl="sibTrans2D1" presStyleIdx="6" presStyleCnt="9"/>
      <dgm:spPr/>
      <dgm:t>
        <a:bodyPr/>
        <a:lstStyle/>
        <a:p>
          <a:endParaRPr lang="en-GB"/>
        </a:p>
      </dgm:t>
    </dgm:pt>
    <dgm:pt modelId="{ACDDE14F-624D-42AB-8CA4-B0F62EEE7A4C}" type="pres">
      <dgm:prSet presAssocID="{FE08C5F8-5077-46AD-BA05-63278CB57B43}" presName="node" presStyleLbl="node1" presStyleIdx="6" presStyleCnt="9" custScaleX="198189" custRadScaleRad="160299" custRadScaleInc="101574">
        <dgm:presLayoutVars>
          <dgm:bulletEnabled val="1"/>
        </dgm:presLayoutVars>
      </dgm:prSet>
      <dgm:spPr/>
      <dgm:t>
        <a:bodyPr/>
        <a:lstStyle/>
        <a:p>
          <a:endParaRPr lang="en-GB"/>
        </a:p>
      </dgm:t>
    </dgm:pt>
    <dgm:pt modelId="{17627D89-3B73-4857-92A6-C2C65A0A05C7}" type="pres">
      <dgm:prSet presAssocID="{91DE8374-4F08-49A2-9321-27AC9C17041D}" presName="parTrans" presStyleLbl="sibTrans2D1" presStyleIdx="7" presStyleCnt="9"/>
      <dgm:spPr/>
      <dgm:t>
        <a:bodyPr/>
        <a:lstStyle/>
        <a:p>
          <a:endParaRPr lang="en-GB"/>
        </a:p>
      </dgm:t>
    </dgm:pt>
    <dgm:pt modelId="{442DE6A3-CAFC-4D03-8802-02DF8F184BF3}" type="pres">
      <dgm:prSet presAssocID="{91DE8374-4F08-49A2-9321-27AC9C17041D}" presName="connectorText" presStyleLbl="sibTrans2D1" presStyleIdx="7" presStyleCnt="9"/>
      <dgm:spPr/>
      <dgm:t>
        <a:bodyPr/>
        <a:lstStyle/>
        <a:p>
          <a:endParaRPr lang="en-GB"/>
        </a:p>
      </dgm:t>
    </dgm:pt>
    <dgm:pt modelId="{A002CA6C-519E-4E09-8C29-E67FCDEBBDCE}" type="pres">
      <dgm:prSet presAssocID="{5CBE0B8A-9CDA-4B93-88F3-BE5D37594EF9}" presName="node" presStyleLbl="node1" presStyleIdx="7" presStyleCnt="9" custScaleX="272055" custRadScaleRad="158357" custRadScaleInc="18250">
        <dgm:presLayoutVars>
          <dgm:bulletEnabled val="1"/>
        </dgm:presLayoutVars>
      </dgm:prSet>
      <dgm:spPr/>
      <dgm:t>
        <a:bodyPr/>
        <a:lstStyle/>
        <a:p>
          <a:endParaRPr lang="en-GB"/>
        </a:p>
      </dgm:t>
    </dgm:pt>
    <dgm:pt modelId="{12F64A7C-88B2-4267-ACFC-78824A48B490}" type="pres">
      <dgm:prSet presAssocID="{3A6CDAFD-C7DC-4223-AC32-522BCBF50941}" presName="parTrans" presStyleLbl="sibTrans2D1" presStyleIdx="8" presStyleCnt="9"/>
      <dgm:spPr/>
      <dgm:t>
        <a:bodyPr/>
        <a:lstStyle/>
        <a:p>
          <a:endParaRPr lang="en-GB"/>
        </a:p>
      </dgm:t>
    </dgm:pt>
    <dgm:pt modelId="{AB8FC7A4-A9B1-488A-9FA4-424D928E5004}" type="pres">
      <dgm:prSet presAssocID="{3A6CDAFD-C7DC-4223-AC32-522BCBF50941}" presName="connectorText" presStyleLbl="sibTrans2D1" presStyleIdx="8" presStyleCnt="9"/>
      <dgm:spPr/>
      <dgm:t>
        <a:bodyPr/>
        <a:lstStyle/>
        <a:p>
          <a:endParaRPr lang="en-GB"/>
        </a:p>
      </dgm:t>
    </dgm:pt>
    <dgm:pt modelId="{61540C44-0969-48B0-8A45-33CF1DEB3562}" type="pres">
      <dgm:prSet presAssocID="{561B741B-B7FD-4FC8-BA61-9BA5F731DAAF}" presName="node" presStyleLbl="node1" presStyleIdx="8" presStyleCnt="9" custScaleX="237955" custRadScaleRad="165596" custRadScaleInc="-63935">
        <dgm:presLayoutVars>
          <dgm:bulletEnabled val="1"/>
        </dgm:presLayoutVars>
      </dgm:prSet>
      <dgm:spPr/>
      <dgm:t>
        <a:bodyPr/>
        <a:lstStyle/>
        <a:p>
          <a:endParaRPr lang="en-GB"/>
        </a:p>
      </dgm:t>
    </dgm:pt>
  </dgm:ptLst>
  <dgm:cxnLst>
    <dgm:cxn modelId="{06DECDE9-07D9-4D69-B246-F65F8024986A}" type="presOf" srcId="{3A6CDAFD-C7DC-4223-AC32-522BCBF50941}" destId="{12F64A7C-88B2-4267-ACFC-78824A48B490}" srcOrd="0" destOrd="0" presId="urn:microsoft.com/office/officeart/2005/8/layout/radial5"/>
    <dgm:cxn modelId="{1C845065-73FE-4733-9B36-1D48E9339A13}" type="presOf" srcId="{14324403-B6B9-4724-AF6A-CEFBA59ED463}" destId="{43F13736-74F5-402D-8D59-B36E4E7EC74A}" srcOrd="0" destOrd="0" presId="urn:microsoft.com/office/officeart/2005/8/layout/radial5"/>
    <dgm:cxn modelId="{BD6F3394-B28B-463B-AF1B-85FCFC57B1BF}" type="presOf" srcId="{83D32F49-9108-40AB-BFD6-50D8FF73A270}" destId="{4C7D0C3E-6047-464A-9B7F-16FA252F55AC}" srcOrd="0" destOrd="0" presId="urn:microsoft.com/office/officeart/2005/8/layout/radial5"/>
    <dgm:cxn modelId="{906D44ED-BDC4-4363-9935-BFB10BDC790E}" type="presOf" srcId="{0C441B52-AD2F-43C4-857C-1F466E7A42BA}" destId="{569371DC-8CD7-4EB5-9044-A2502F61F9C5}" srcOrd="1" destOrd="0" presId="urn:microsoft.com/office/officeart/2005/8/layout/radial5"/>
    <dgm:cxn modelId="{E6AFC223-5E68-4B7E-98F6-687C6EB55952}" type="presOf" srcId="{FE08C5F8-5077-46AD-BA05-63278CB57B43}" destId="{ACDDE14F-624D-42AB-8CA4-B0F62EEE7A4C}" srcOrd="0" destOrd="0" presId="urn:microsoft.com/office/officeart/2005/8/layout/radial5"/>
    <dgm:cxn modelId="{6BD75445-EBA9-452D-9882-7537288290E9}" srcId="{83D32F49-9108-40AB-BFD6-50D8FF73A270}" destId="{561B741B-B7FD-4FC8-BA61-9BA5F731DAAF}" srcOrd="8" destOrd="0" parTransId="{3A6CDAFD-C7DC-4223-AC32-522BCBF50941}" sibTransId="{4F04C412-1C53-4CDD-8317-4DD02E67F73A}"/>
    <dgm:cxn modelId="{7CE352AD-2571-41B3-9CED-54692087ADE3}" type="presOf" srcId="{3A83A32A-AD0D-4382-B609-954D70A3D82B}" destId="{CCF85F5E-A815-4939-9E32-539E76B96DFA}" srcOrd="0" destOrd="0" presId="urn:microsoft.com/office/officeart/2005/8/layout/radial5"/>
    <dgm:cxn modelId="{ADF42D4E-22E8-4E92-9984-5CA79E54ECAC}" srcId="{83D32F49-9108-40AB-BFD6-50D8FF73A270}" destId="{6BFD49D0-1578-4CD0-8014-4D3047AC1B6C}" srcOrd="4" destOrd="0" parTransId="{B89BBEB7-C0BF-4DCC-8D33-49AE294E2F4A}" sibTransId="{17D98CF0-DB51-4C47-AF1E-9B56C2A776A1}"/>
    <dgm:cxn modelId="{9137265B-E8C8-4065-9E31-BD7CC5B3E152}" type="presOf" srcId="{F3B3164C-0710-496C-8828-32652A68BEE8}" destId="{43ADCB70-BFB5-48F9-92A9-EBF737FC0740}" srcOrd="1" destOrd="0" presId="urn:microsoft.com/office/officeart/2005/8/layout/radial5"/>
    <dgm:cxn modelId="{2AFD6446-BE39-4F4B-B37C-FED97A7B3E91}" type="presOf" srcId="{024BA8B3-4569-402F-9192-7AC095E5B9EB}" destId="{C702AC7C-B943-43D8-85CB-3400DD331AC9}" srcOrd="0" destOrd="0" presId="urn:microsoft.com/office/officeart/2005/8/layout/radial5"/>
    <dgm:cxn modelId="{31E605F5-DB9E-497E-B9D7-7E6B4558D584}" type="presOf" srcId="{4959FE16-8226-4C2F-8BA8-19866B39258E}" destId="{F0F5D479-55CA-4805-B42F-3FFEE0D79D14}" srcOrd="0" destOrd="0" presId="urn:microsoft.com/office/officeart/2005/8/layout/radial5"/>
    <dgm:cxn modelId="{BE5FB69E-4F91-453B-9E40-E1CA7B81BA65}" srcId="{83D32F49-9108-40AB-BFD6-50D8FF73A270}" destId="{68B0B8D0-6A54-4D7D-8750-66501C23BAA6}" srcOrd="0" destOrd="0" parTransId="{4959FE16-8226-4C2F-8BA8-19866B39258E}" sibTransId="{F4A600B3-BF5F-4F4A-BEB3-693410268E83}"/>
    <dgm:cxn modelId="{31F26CDD-245E-40CA-9AFF-66D88FEBC90C}" type="presOf" srcId="{4156930F-AC74-4A7C-BEA8-5FB0E31D1725}" destId="{3BB080C0-0049-4086-A601-8040FC04826C}" srcOrd="0" destOrd="0" presId="urn:microsoft.com/office/officeart/2005/8/layout/radial5"/>
    <dgm:cxn modelId="{3072D2B1-2236-4ABB-B608-2A68549282AB}" type="presOf" srcId="{68B0B8D0-6A54-4D7D-8750-66501C23BAA6}" destId="{C3E1E2BA-B528-4E96-807D-48C9F320BC15}" srcOrd="0" destOrd="0" presId="urn:microsoft.com/office/officeart/2005/8/layout/radial5"/>
    <dgm:cxn modelId="{5C7B1166-6A83-48F8-8951-55AF535185E6}" srcId="{83D32F49-9108-40AB-BFD6-50D8FF73A270}" destId="{BF9B4C5E-C2B7-45F0-9E1C-E73BB4CE0840}" srcOrd="5" destOrd="0" parTransId="{F3B3164C-0710-496C-8828-32652A68BEE8}" sibTransId="{D3168EF5-87F6-44E4-9EAE-D8CBA039D328}"/>
    <dgm:cxn modelId="{4C340D44-8CE2-4D83-81F0-D726B0288809}" type="presOf" srcId="{91DE8374-4F08-49A2-9321-27AC9C17041D}" destId="{17627D89-3B73-4857-92A6-C2C65A0A05C7}" srcOrd="0" destOrd="0" presId="urn:microsoft.com/office/officeart/2005/8/layout/radial5"/>
    <dgm:cxn modelId="{0E0E907F-1703-40B2-9658-4310BCE91566}" type="presOf" srcId="{4959FE16-8226-4C2F-8BA8-19866B39258E}" destId="{FC3FB2BF-4A1C-4430-BD48-CCDE8D44F496}" srcOrd="1" destOrd="0" presId="urn:microsoft.com/office/officeart/2005/8/layout/radial5"/>
    <dgm:cxn modelId="{A9F10AB9-B6CB-4CA1-933D-C04C22839B95}" type="presOf" srcId="{6BFD49D0-1578-4CD0-8014-4D3047AC1B6C}" destId="{E108B424-3102-48F1-9CD2-1FF0EECDE75E}" srcOrd="0" destOrd="0" presId="urn:microsoft.com/office/officeart/2005/8/layout/radial5"/>
    <dgm:cxn modelId="{CACC841F-95DF-44C2-A07D-22D08CB83433}" type="presOf" srcId="{5CBE0B8A-9CDA-4B93-88F3-BE5D37594EF9}" destId="{A002CA6C-519E-4E09-8C29-E67FCDEBBDCE}" srcOrd="0" destOrd="0" presId="urn:microsoft.com/office/officeart/2005/8/layout/radial5"/>
    <dgm:cxn modelId="{A759886E-8B61-49B0-8DAC-8577FDF8A76D}" type="presOf" srcId="{561B741B-B7FD-4FC8-BA61-9BA5F731DAAF}" destId="{61540C44-0969-48B0-8A45-33CF1DEB3562}" srcOrd="0" destOrd="0" presId="urn:microsoft.com/office/officeart/2005/8/layout/radial5"/>
    <dgm:cxn modelId="{B7004B4A-86E5-4A1D-8480-89D169D173FA}" srcId="{83D32F49-9108-40AB-BFD6-50D8FF73A270}" destId="{5CBE0B8A-9CDA-4B93-88F3-BE5D37594EF9}" srcOrd="7" destOrd="0" parTransId="{91DE8374-4F08-49A2-9321-27AC9C17041D}" sibTransId="{D267171A-6017-4129-8CE9-9CAFE1B18077}"/>
    <dgm:cxn modelId="{1E289652-7509-46EA-A880-A737420B239E}" type="presOf" srcId="{BF9B4C5E-C2B7-45F0-9E1C-E73BB4CE0840}" destId="{DB98EC6A-A0E1-44BE-85AC-602F9E294E08}" srcOrd="0" destOrd="0" presId="urn:microsoft.com/office/officeart/2005/8/layout/radial5"/>
    <dgm:cxn modelId="{261954B7-4BBE-4832-B309-2C08D8753905}" type="presOf" srcId="{3C0503DD-8C03-42B1-9F9C-25406293DA83}" destId="{68D42665-645A-4B99-8D48-5B713FA8E2AE}" srcOrd="0" destOrd="0" presId="urn:microsoft.com/office/officeart/2005/8/layout/radial5"/>
    <dgm:cxn modelId="{07D71921-511A-4090-8BF4-7BE14F72DB48}" srcId="{83D32F49-9108-40AB-BFD6-50D8FF73A270}" destId="{DBCF68EE-AD27-4F81-88AB-FF069C68EA73}" srcOrd="3" destOrd="0" parTransId="{4156930F-AC74-4A7C-BEA8-5FB0E31D1725}" sibTransId="{28FAF98B-7DF2-46F5-98D7-85BA52C44B9F}"/>
    <dgm:cxn modelId="{58EB141B-6FC9-477D-8193-5D5261CA3031}" type="presOf" srcId="{5A188135-C518-4067-BB7C-25CBC1C2AEC4}" destId="{D1346B6D-F958-42C9-8BA7-99A68F747213}" srcOrd="0" destOrd="0" presId="urn:microsoft.com/office/officeart/2005/8/layout/radial5"/>
    <dgm:cxn modelId="{8B2832F3-EFBB-4563-A046-C045109C60B8}" type="presOf" srcId="{DBCF68EE-AD27-4F81-88AB-FF069C68EA73}" destId="{D4047CD2-AF32-42DB-9760-1A01D97F4474}" srcOrd="0" destOrd="0" presId="urn:microsoft.com/office/officeart/2005/8/layout/radial5"/>
    <dgm:cxn modelId="{21C0EB29-39DC-4267-9302-830FA65558EA}" type="presOf" srcId="{F3B3164C-0710-496C-8828-32652A68BEE8}" destId="{34060B41-0FCB-4586-B8DB-52C81795B693}" srcOrd="0" destOrd="0" presId="urn:microsoft.com/office/officeart/2005/8/layout/radial5"/>
    <dgm:cxn modelId="{06B05C2B-7A7B-483C-ADC8-4A875CB3444B}" type="presOf" srcId="{0C441B52-AD2F-43C4-857C-1F466E7A42BA}" destId="{4204142B-5E29-4614-8420-2E7562C77DF1}" srcOrd="0" destOrd="0" presId="urn:microsoft.com/office/officeart/2005/8/layout/radial5"/>
    <dgm:cxn modelId="{C03BD29D-5D84-4ACC-AC1C-3073F8845E63}" srcId="{5A188135-C518-4067-BB7C-25CBC1C2AEC4}" destId="{83D32F49-9108-40AB-BFD6-50D8FF73A270}" srcOrd="0" destOrd="0" parTransId="{3F1D8495-AC6D-454C-B833-6086CE9F6F8E}" sibTransId="{65E0B7DF-9B3D-41E0-89D7-BECAB71EB0F1}"/>
    <dgm:cxn modelId="{646AAA7C-0A6E-4668-9C50-99B9FC04FFC3}" srcId="{83D32F49-9108-40AB-BFD6-50D8FF73A270}" destId="{3A83A32A-AD0D-4382-B609-954D70A3D82B}" srcOrd="1" destOrd="0" parTransId="{024BA8B3-4569-402F-9192-7AC095E5B9EB}" sibTransId="{FA1E4C19-9042-49A3-B528-488A927450C1}"/>
    <dgm:cxn modelId="{66DA3F66-325A-4731-A786-2F2DEAF8C43D}" type="presOf" srcId="{B89BBEB7-C0BF-4DCC-8D33-49AE294E2F4A}" destId="{89C6A769-6BEF-480A-939C-92AAE8EF0727}" srcOrd="0" destOrd="0" presId="urn:microsoft.com/office/officeart/2005/8/layout/radial5"/>
    <dgm:cxn modelId="{2554FECD-0837-4B60-9700-7C1CE7FE70E5}" type="presOf" srcId="{024BA8B3-4569-402F-9192-7AC095E5B9EB}" destId="{8C6CF19A-178F-4D5E-B9E7-4C3414002E82}" srcOrd="1" destOrd="0" presId="urn:microsoft.com/office/officeart/2005/8/layout/radial5"/>
    <dgm:cxn modelId="{5E0DD722-F8E7-4C0A-AF16-30DE253C7333}" type="presOf" srcId="{3C0503DD-8C03-42B1-9F9C-25406293DA83}" destId="{5C3460E2-4CB2-4E35-80F8-1E012940F3B6}" srcOrd="1" destOrd="0" presId="urn:microsoft.com/office/officeart/2005/8/layout/radial5"/>
    <dgm:cxn modelId="{A5B04EB9-8902-444B-B376-2751F26EFB88}" type="presOf" srcId="{91DE8374-4F08-49A2-9321-27AC9C17041D}" destId="{442DE6A3-CAFC-4D03-8802-02DF8F184BF3}" srcOrd="1" destOrd="0" presId="urn:microsoft.com/office/officeart/2005/8/layout/radial5"/>
    <dgm:cxn modelId="{6A72C31C-581B-485F-B3F1-3B7BFDDF482A}" srcId="{83D32F49-9108-40AB-BFD6-50D8FF73A270}" destId="{FE08C5F8-5077-46AD-BA05-63278CB57B43}" srcOrd="6" destOrd="0" parTransId="{3C0503DD-8C03-42B1-9F9C-25406293DA83}" sibTransId="{6BEE59E5-BE8B-4BD1-87BF-83E20E4D8F96}"/>
    <dgm:cxn modelId="{57591250-05AF-4087-98A9-2A6FD039B4E1}" type="presOf" srcId="{4156930F-AC74-4A7C-BEA8-5FB0E31D1725}" destId="{153285C2-AD0A-4DD3-8E87-7D187B9FC5B3}" srcOrd="1" destOrd="0" presId="urn:microsoft.com/office/officeart/2005/8/layout/radial5"/>
    <dgm:cxn modelId="{151D51FC-5C44-440D-ACE4-014781E43CBC}" srcId="{5A188135-C518-4067-BB7C-25CBC1C2AEC4}" destId="{044C7866-1A44-48C6-B579-FDB234449DE7}" srcOrd="1" destOrd="0" parTransId="{637B6CA8-0918-4F92-B7A2-5785595D6336}" sibTransId="{94CFB8F5-E5C7-4F47-BD03-0378667ED8EB}"/>
    <dgm:cxn modelId="{416DBEB4-8BD7-42FD-B2EC-143A10A828C0}" type="presOf" srcId="{B89BBEB7-C0BF-4DCC-8D33-49AE294E2F4A}" destId="{22E2D6D5-88EF-454B-8672-344D7EC1EBAF}" srcOrd="1" destOrd="0" presId="urn:microsoft.com/office/officeart/2005/8/layout/radial5"/>
    <dgm:cxn modelId="{2850B53F-02C8-4CE9-B6A0-0C54F7F5BD4F}" type="presOf" srcId="{3A6CDAFD-C7DC-4223-AC32-522BCBF50941}" destId="{AB8FC7A4-A9B1-488A-9FA4-424D928E5004}" srcOrd="1" destOrd="0" presId="urn:microsoft.com/office/officeart/2005/8/layout/radial5"/>
    <dgm:cxn modelId="{7CAD3C91-1744-44B7-A4F4-AED79E326F16}" srcId="{83D32F49-9108-40AB-BFD6-50D8FF73A270}" destId="{14324403-B6B9-4724-AF6A-CEFBA59ED463}" srcOrd="2" destOrd="0" parTransId="{0C441B52-AD2F-43C4-857C-1F466E7A42BA}" sibTransId="{8DFB8DE8-E217-4C89-8C33-51866FED6573}"/>
    <dgm:cxn modelId="{B8C82A14-087C-4AD8-A647-258C3C629625}" type="presParOf" srcId="{D1346B6D-F958-42C9-8BA7-99A68F747213}" destId="{4C7D0C3E-6047-464A-9B7F-16FA252F55AC}" srcOrd="0" destOrd="0" presId="urn:microsoft.com/office/officeart/2005/8/layout/radial5"/>
    <dgm:cxn modelId="{FCCE9456-8DBD-4733-954E-6719E92E710F}" type="presParOf" srcId="{D1346B6D-F958-42C9-8BA7-99A68F747213}" destId="{F0F5D479-55CA-4805-B42F-3FFEE0D79D14}" srcOrd="1" destOrd="0" presId="urn:microsoft.com/office/officeart/2005/8/layout/radial5"/>
    <dgm:cxn modelId="{498FCD5F-03B0-490E-8551-E13259AF233C}" type="presParOf" srcId="{F0F5D479-55CA-4805-B42F-3FFEE0D79D14}" destId="{FC3FB2BF-4A1C-4430-BD48-CCDE8D44F496}" srcOrd="0" destOrd="0" presId="urn:microsoft.com/office/officeart/2005/8/layout/radial5"/>
    <dgm:cxn modelId="{AA647990-F401-4CC8-812E-10FBB535D890}" type="presParOf" srcId="{D1346B6D-F958-42C9-8BA7-99A68F747213}" destId="{C3E1E2BA-B528-4E96-807D-48C9F320BC15}" srcOrd="2" destOrd="0" presId="urn:microsoft.com/office/officeart/2005/8/layout/radial5"/>
    <dgm:cxn modelId="{7E677A5B-B91A-4FC8-9AED-CCC5B0CA49D4}" type="presParOf" srcId="{D1346B6D-F958-42C9-8BA7-99A68F747213}" destId="{C702AC7C-B943-43D8-85CB-3400DD331AC9}" srcOrd="3" destOrd="0" presId="urn:microsoft.com/office/officeart/2005/8/layout/radial5"/>
    <dgm:cxn modelId="{386C07B7-7BE6-4825-AECD-3E2117A6BEB5}" type="presParOf" srcId="{C702AC7C-B943-43D8-85CB-3400DD331AC9}" destId="{8C6CF19A-178F-4D5E-B9E7-4C3414002E82}" srcOrd="0" destOrd="0" presId="urn:microsoft.com/office/officeart/2005/8/layout/radial5"/>
    <dgm:cxn modelId="{9EC4FDC5-92BB-4E62-AE7D-47BA13F3511C}" type="presParOf" srcId="{D1346B6D-F958-42C9-8BA7-99A68F747213}" destId="{CCF85F5E-A815-4939-9E32-539E76B96DFA}" srcOrd="4" destOrd="0" presId="urn:microsoft.com/office/officeart/2005/8/layout/radial5"/>
    <dgm:cxn modelId="{3052FD1D-1893-4BE7-9C64-F5794F2F81AD}" type="presParOf" srcId="{D1346B6D-F958-42C9-8BA7-99A68F747213}" destId="{4204142B-5E29-4614-8420-2E7562C77DF1}" srcOrd="5" destOrd="0" presId="urn:microsoft.com/office/officeart/2005/8/layout/radial5"/>
    <dgm:cxn modelId="{51B9ADA7-F533-4993-918E-0030BA33DE9A}" type="presParOf" srcId="{4204142B-5E29-4614-8420-2E7562C77DF1}" destId="{569371DC-8CD7-4EB5-9044-A2502F61F9C5}" srcOrd="0" destOrd="0" presId="urn:microsoft.com/office/officeart/2005/8/layout/radial5"/>
    <dgm:cxn modelId="{619F093B-869D-46CE-9F40-2D407425FA06}" type="presParOf" srcId="{D1346B6D-F958-42C9-8BA7-99A68F747213}" destId="{43F13736-74F5-402D-8D59-B36E4E7EC74A}" srcOrd="6" destOrd="0" presId="urn:microsoft.com/office/officeart/2005/8/layout/radial5"/>
    <dgm:cxn modelId="{AC4A22CD-622B-4EDB-B263-B5490C602D1F}" type="presParOf" srcId="{D1346B6D-F958-42C9-8BA7-99A68F747213}" destId="{3BB080C0-0049-4086-A601-8040FC04826C}" srcOrd="7" destOrd="0" presId="urn:microsoft.com/office/officeart/2005/8/layout/radial5"/>
    <dgm:cxn modelId="{15849DB7-F44C-40FC-9128-BD84D935D305}" type="presParOf" srcId="{3BB080C0-0049-4086-A601-8040FC04826C}" destId="{153285C2-AD0A-4DD3-8E87-7D187B9FC5B3}" srcOrd="0" destOrd="0" presId="urn:microsoft.com/office/officeart/2005/8/layout/radial5"/>
    <dgm:cxn modelId="{DA4D6601-78D0-407A-9404-96086EAEE099}" type="presParOf" srcId="{D1346B6D-F958-42C9-8BA7-99A68F747213}" destId="{D4047CD2-AF32-42DB-9760-1A01D97F4474}" srcOrd="8" destOrd="0" presId="urn:microsoft.com/office/officeart/2005/8/layout/radial5"/>
    <dgm:cxn modelId="{565BCA4D-01CB-4BAC-8917-951E305D05FD}" type="presParOf" srcId="{D1346B6D-F958-42C9-8BA7-99A68F747213}" destId="{89C6A769-6BEF-480A-939C-92AAE8EF0727}" srcOrd="9" destOrd="0" presId="urn:microsoft.com/office/officeart/2005/8/layout/radial5"/>
    <dgm:cxn modelId="{772DEF5F-140C-48A9-BCDA-A5DD5E305563}" type="presParOf" srcId="{89C6A769-6BEF-480A-939C-92AAE8EF0727}" destId="{22E2D6D5-88EF-454B-8672-344D7EC1EBAF}" srcOrd="0" destOrd="0" presId="urn:microsoft.com/office/officeart/2005/8/layout/radial5"/>
    <dgm:cxn modelId="{73A26820-1C12-41CE-8517-F00F0D60FC20}" type="presParOf" srcId="{D1346B6D-F958-42C9-8BA7-99A68F747213}" destId="{E108B424-3102-48F1-9CD2-1FF0EECDE75E}" srcOrd="10" destOrd="0" presId="urn:microsoft.com/office/officeart/2005/8/layout/radial5"/>
    <dgm:cxn modelId="{7AA6E59E-3C7D-4B22-B30D-8E9B6607AC4E}" type="presParOf" srcId="{D1346B6D-F958-42C9-8BA7-99A68F747213}" destId="{34060B41-0FCB-4586-B8DB-52C81795B693}" srcOrd="11" destOrd="0" presId="urn:microsoft.com/office/officeart/2005/8/layout/radial5"/>
    <dgm:cxn modelId="{0EB10D71-B51C-48DA-AB6B-E32A807B4548}" type="presParOf" srcId="{34060B41-0FCB-4586-B8DB-52C81795B693}" destId="{43ADCB70-BFB5-48F9-92A9-EBF737FC0740}" srcOrd="0" destOrd="0" presId="urn:microsoft.com/office/officeart/2005/8/layout/radial5"/>
    <dgm:cxn modelId="{9B12641A-FA72-4648-B95C-487EA4B0B3C0}" type="presParOf" srcId="{D1346B6D-F958-42C9-8BA7-99A68F747213}" destId="{DB98EC6A-A0E1-44BE-85AC-602F9E294E08}" srcOrd="12" destOrd="0" presId="urn:microsoft.com/office/officeart/2005/8/layout/radial5"/>
    <dgm:cxn modelId="{A48D047B-BE8B-46AE-8A64-2C2643EF8856}" type="presParOf" srcId="{D1346B6D-F958-42C9-8BA7-99A68F747213}" destId="{68D42665-645A-4B99-8D48-5B713FA8E2AE}" srcOrd="13" destOrd="0" presId="urn:microsoft.com/office/officeart/2005/8/layout/radial5"/>
    <dgm:cxn modelId="{52A20F48-79A3-45E3-803F-19AB86A42BB1}" type="presParOf" srcId="{68D42665-645A-4B99-8D48-5B713FA8E2AE}" destId="{5C3460E2-4CB2-4E35-80F8-1E012940F3B6}" srcOrd="0" destOrd="0" presId="urn:microsoft.com/office/officeart/2005/8/layout/radial5"/>
    <dgm:cxn modelId="{EBEC5CFC-9819-43C7-A7A9-2A7F9DAF164C}" type="presParOf" srcId="{D1346B6D-F958-42C9-8BA7-99A68F747213}" destId="{ACDDE14F-624D-42AB-8CA4-B0F62EEE7A4C}" srcOrd="14" destOrd="0" presId="urn:microsoft.com/office/officeart/2005/8/layout/radial5"/>
    <dgm:cxn modelId="{2556D60A-AFAA-4B2A-AB6D-0FB583BDA78E}" type="presParOf" srcId="{D1346B6D-F958-42C9-8BA7-99A68F747213}" destId="{17627D89-3B73-4857-92A6-C2C65A0A05C7}" srcOrd="15" destOrd="0" presId="urn:microsoft.com/office/officeart/2005/8/layout/radial5"/>
    <dgm:cxn modelId="{14E48E21-334B-4C8A-A715-655FD2FA41B1}" type="presParOf" srcId="{17627D89-3B73-4857-92A6-C2C65A0A05C7}" destId="{442DE6A3-CAFC-4D03-8802-02DF8F184BF3}" srcOrd="0" destOrd="0" presId="urn:microsoft.com/office/officeart/2005/8/layout/radial5"/>
    <dgm:cxn modelId="{BE5436B2-A375-4A01-96AC-DAD502718F4A}" type="presParOf" srcId="{D1346B6D-F958-42C9-8BA7-99A68F747213}" destId="{A002CA6C-519E-4E09-8C29-E67FCDEBBDCE}" srcOrd="16" destOrd="0" presId="urn:microsoft.com/office/officeart/2005/8/layout/radial5"/>
    <dgm:cxn modelId="{306DC19F-D599-492B-A6F6-1068FCA9D30C}" type="presParOf" srcId="{D1346B6D-F958-42C9-8BA7-99A68F747213}" destId="{12F64A7C-88B2-4267-ACFC-78824A48B490}" srcOrd="17" destOrd="0" presId="urn:microsoft.com/office/officeart/2005/8/layout/radial5"/>
    <dgm:cxn modelId="{D07AAFDF-91D9-43B6-A39C-FDEF3C61653F}" type="presParOf" srcId="{12F64A7C-88B2-4267-ACFC-78824A48B490}" destId="{AB8FC7A4-A9B1-488A-9FA4-424D928E5004}" srcOrd="0" destOrd="0" presId="urn:microsoft.com/office/officeart/2005/8/layout/radial5"/>
    <dgm:cxn modelId="{99D12D16-56F0-4850-9AD7-3C4225244956}" type="presParOf" srcId="{D1346B6D-F958-42C9-8BA7-99A68F747213}" destId="{61540C44-0969-48B0-8A45-33CF1DEB3562}" srcOrd="18"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7D0C3E-6047-464A-9B7F-16FA252F55AC}">
      <dsp:nvSpPr>
        <dsp:cNvPr id="0" name=""/>
        <dsp:cNvSpPr/>
      </dsp:nvSpPr>
      <dsp:spPr>
        <a:xfrm>
          <a:off x="3806946" y="1840062"/>
          <a:ext cx="1946760" cy="749437"/>
        </a:xfrm>
        <a:prstGeom prst="ellipse">
          <a:avLst/>
        </a:prstGeom>
        <a:solidFill>
          <a:schemeClr val="bg1"/>
        </a:solidFill>
        <a:ln>
          <a:solidFill>
            <a:schemeClr val="bg1">
              <a:lumMod val="65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GB" sz="1900" kern="1200"/>
            <a:t>Key Themes</a:t>
          </a:r>
        </a:p>
      </dsp:txBody>
      <dsp:txXfrm>
        <a:off x="4092042" y="1949815"/>
        <a:ext cx="1376568" cy="529931"/>
      </dsp:txXfrm>
    </dsp:sp>
    <dsp:sp modelId="{F0F5D479-55CA-4805-B42F-3FFEE0D79D14}">
      <dsp:nvSpPr>
        <dsp:cNvPr id="0" name=""/>
        <dsp:cNvSpPr/>
      </dsp:nvSpPr>
      <dsp:spPr>
        <a:xfrm rot="16200000">
          <a:off x="4541430" y="1275433"/>
          <a:ext cx="477792"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4579651" y="1364616"/>
        <a:ext cx="401350" cy="152884"/>
      </dsp:txXfrm>
    </dsp:sp>
    <dsp:sp modelId="{C3E1E2BA-B528-4E96-807D-48C9F320BC15}">
      <dsp:nvSpPr>
        <dsp:cNvPr id="0" name=""/>
        <dsp:cNvSpPr/>
      </dsp:nvSpPr>
      <dsp:spPr>
        <a:xfrm>
          <a:off x="3916529" y="1771"/>
          <a:ext cx="1727593" cy="936796"/>
        </a:xfrm>
        <a:prstGeom prst="ellipse">
          <a:avLst/>
        </a:prstGeom>
        <a:solidFill>
          <a:schemeClr val="accent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Ambitions and Aspirations</a:t>
          </a:r>
        </a:p>
      </dsp:txBody>
      <dsp:txXfrm>
        <a:off x="4169529" y="138962"/>
        <a:ext cx="1221593" cy="662414"/>
      </dsp:txXfrm>
    </dsp:sp>
    <dsp:sp modelId="{C702AC7C-B943-43D8-85CB-3400DD331AC9}">
      <dsp:nvSpPr>
        <dsp:cNvPr id="0" name=""/>
        <dsp:cNvSpPr/>
      </dsp:nvSpPr>
      <dsp:spPr>
        <a:xfrm rot="19382984">
          <a:off x="5427487" y="1269377"/>
          <a:ext cx="880647"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5435163" y="1343314"/>
        <a:ext cx="804205" cy="152884"/>
      </dsp:txXfrm>
    </dsp:sp>
    <dsp:sp modelId="{CCF85F5E-A815-4939-9E32-539E76B96DFA}">
      <dsp:nvSpPr>
        <dsp:cNvPr id="0" name=""/>
        <dsp:cNvSpPr/>
      </dsp:nvSpPr>
      <dsp:spPr>
        <a:xfrm>
          <a:off x="5925489" y="0"/>
          <a:ext cx="2353111" cy="936796"/>
        </a:xfrm>
        <a:prstGeom prst="ellipse">
          <a:avLst/>
        </a:prstGeom>
        <a:solidFill>
          <a:schemeClr val="accent4">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Monitoring Progress</a:t>
          </a:r>
        </a:p>
      </dsp:txBody>
      <dsp:txXfrm>
        <a:off x="6270094" y="137191"/>
        <a:ext cx="1663901" cy="662414"/>
      </dsp:txXfrm>
    </dsp:sp>
    <dsp:sp modelId="{4204142B-5E29-4614-8420-2E7562C77DF1}">
      <dsp:nvSpPr>
        <dsp:cNvPr id="0" name=""/>
        <dsp:cNvSpPr/>
      </dsp:nvSpPr>
      <dsp:spPr>
        <a:xfrm rot="20892504">
          <a:off x="5948884" y="1760913"/>
          <a:ext cx="790561"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5949691" y="1819686"/>
        <a:ext cx="714119" cy="152884"/>
      </dsp:txXfrm>
    </dsp:sp>
    <dsp:sp modelId="{43F13736-74F5-402D-8D59-B36E4E7EC74A}">
      <dsp:nvSpPr>
        <dsp:cNvPr id="0" name=""/>
        <dsp:cNvSpPr/>
      </dsp:nvSpPr>
      <dsp:spPr>
        <a:xfrm>
          <a:off x="7010144" y="1072671"/>
          <a:ext cx="1994842" cy="936796"/>
        </a:xfrm>
        <a:prstGeom prst="ellipse">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Adapting the </a:t>
          </a:r>
          <a:r>
            <a:rPr lang="en-GB" sz="1100" u="sng" kern="1200"/>
            <a:t>Curriculum</a:t>
          </a:r>
        </a:p>
      </dsp:txBody>
      <dsp:txXfrm>
        <a:off x="7302282" y="1209862"/>
        <a:ext cx="1410566" cy="662414"/>
      </dsp:txXfrm>
    </dsp:sp>
    <dsp:sp modelId="{3BB080C0-0049-4086-A601-8040FC04826C}">
      <dsp:nvSpPr>
        <dsp:cNvPr id="0" name=""/>
        <dsp:cNvSpPr/>
      </dsp:nvSpPr>
      <dsp:spPr>
        <a:xfrm rot="635988">
          <a:off x="5778708" y="2303016"/>
          <a:ext cx="307800"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5779360" y="2346947"/>
        <a:ext cx="231358" cy="152884"/>
      </dsp:txXfrm>
    </dsp:sp>
    <dsp:sp modelId="{D4047CD2-AF32-42DB-9760-1A01D97F4474}">
      <dsp:nvSpPr>
        <dsp:cNvPr id="0" name=""/>
        <dsp:cNvSpPr/>
      </dsp:nvSpPr>
      <dsp:spPr>
        <a:xfrm>
          <a:off x="6087850" y="2229573"/>
          <a:ext cx="2548854" cy="936796"/>
        </a:xfrm>
        <a:prstGeom prst="ellipse">
          <a:avLst/>
        </a:prstGeom>
        <a:solidFill>
          <a:srgbClr val="66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Perception of the Learner</a:t>
          </a:r>
        </a:p>
      </dsp:txBody>
      <dsp:txXfrm>
        <a:off x="6461121" y="2366764"/>
        <a:ext cx="1802312" cy="662414"/>
      </dsp:txXfrm>
    </dsp:sp>
    <dsp:sp modelId="{89C6A769-6BEF-480A-939C-92AAE8EF0727}">
      <dsp:nvSpPr>
        <dsp:cNvPr id="0" name=""/>
        <dsp:cNvSpPr/>
      </dsp:nvSpPr>
      <dsp:spPr>
        <a:xfrm rot="3256032">
          <a:off x="5056527" y="2802285"/>
          <a:ext cx="476267"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5072427" y="2822221"/>
        <a:ext cx="399825" cy="152884"/>
      </dsp:txXfrm>
    </dsp:sp>
    <dsp:sp modelId="{E108B424-3102-48F1-9CD2-1FF0EECDE75E}">
      <dsp:nvSpPr>
        <dsp:cNvPr id="0" name=""/>
        <dsp:cNvSpPr/>
      </dsp:nvSpPr>
      <dsp:spPr>
        <a:xfrm>
          <a:off x="4874677" y="3281275"/>
          <a:ext cx="2019826" cy="936796"/>
        </a:xfrm>
        <a:prstGeom prst="ellipse">
          <a:avLst/>
        </a:prstGeom>
        <a:solidFill>
          <a:srgbClr val="FFFF66"/>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Staff Knowledge and CPD</a:t>
          </a:r>
        </a:p>
      </dsp:txBody>
      <dsp:txXfrm>
        <a:off x="5170474" y="3418466"/>
        <a:ext cx="1428232" cy="662414"/>
      </dsp:txXfrm>
    </dsp:sp>
    <dsp:sp modelId="{34060B41-0FCB-4586-B8DB-52C81795B693}">
      <dsp:nvSpPr>
        <dsp:cNvPr id="0" name=""/>
        <dsp:cNvSpPr/>
      </dsp:nvSpPr>
      <dsp:spPr>
        <a:xfrm rot="7834656">
          <a:off x="3899037" y="2809101"/>
          <a:ext cx="526371"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3962120" y="2831033"/>
        <a:ext cx="449929" cy="152884"/>
      </dsp:txXfrm>
    </dsp:sp>
    <dsp:sp modelId="{DB98EC6A-A0E1-44BE-85AC-602F9E294E08}">
      <dsp:nvSpPr>
        <dsp:cNvPr id="0" name=""/>
        <dsp:cNvSpPr/>
      </dsp:nvSpPr>
      <dsp:spPr>
        <a:xfrm>
          <a:off x="2301849" y="3298804"/>
          <a:ext cx="2297886" cy="936796"/>
        </a:xfrm>
        <a:prstGeom prst="ellipse">
          <a:avLst/>
        </a:prstGeom>
        <a:solidFill>
          <a:srgbClr val="FF7C8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Effective </a:t>
          </a:r>
          <a:r>
            <a:rPr lang="en-GB" sz="1100" u="sng" kern="1200"/>
            <a:t>Communication</a:t>
          </a:r>
        </a:p>
      </dsp:txBody>
      <dsp:txXfrm>
        <a:off x="2638367" y="3435995"/>
        <a:ext cx="1624850" cy="662414"/>
      </dsp:txXfrm>
    </dsp:sp>
    <dsp:sp modelId="{68D42665-645A-4B99-8D48-5B713FA8E2AE}">
      <dsp:nvSpPr>
        <dsp:cNvPr id="0" name=""/>
        <dsp:cNvSpPr/>
      </dsp:nvSpPr>
      <dsp:spPr>
        <a:xfrm rot="10218888">
          <a:off x="3146056" y="2320985"/>
          <a:ext cx="530947"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3221953" y="2365517"/>
        <a:ext cx="454505" cy="152884"/>
      </dsp:txXfrm>
    </dsp:sp>
    <dsp:sp modelId="{ACDDE14F-624D-42AB-8CA4-B0F62EEE7A4C}">
      <dsp:nvSpPr>
        <dsp:cNvPr id="0" name=""/>
        <dsp:cNvSpPr/>
      </dsp:nvSpPr>
      <dsp:spPr>
        <a:xfrm>
          <a:off x="1095276" y="2216867"/>
          <a:ext cx="1856627" cy="936796"/>
        </a:xfrm>
        <a:prstGeom prst="ellipse">
          <a:avLst/>
        </a:prstGeom>
        <a:solidFill>
          <a:schemeClr val="accent4">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Broader </a:t>
          </a:r>
          <a:r>
            <a:rPr lang="en-GB" sz="1100" u="sng" kern="1200"/>
            <a:t>Participation</a:t>
          </a:r>
        </a:p>
      </dsp:txBody>
      <dsp:txXfrm>
        <a:off x="1367173" y="2354058"/>
        <a:ext cx="1312833" cy="662414"/>
      </dsp:txXfrm>
    </dsp:sp>
    <dsp:sp modelId="{17627D89-3B73-4857-92A6-C2C65A0A05C7}">
      <dsp:nvSpPr>
        <dsp:cNvPr id="0" name=""/>
        <dsp:cNvSpPr/>
      </dsp:nvSpPr>
      <dsp:spPr>
        <a:xfrm rot="11619000">
          <a:off x="3352257" y="1793433"/>
          <a:ext cx="435350"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3427619" y="1853415"/>
        <a:ext cx="358908" cy="152884"/>
      </dsp:txXfrm>
    </dsp:sp>
    <dsp:sp modelId="{A002CA6C-519E-4E09-8C29-E67FCDEBBDCE}">
      <dsp:nvSpPr>
        <dsp:cNvPr id="0" name=""/>
        <dsp:cNvSpPr/>
      </dsp:nvSpPr>
      <dsp:spPr>
        <a:xfrm>
          <a:off x="821341" y="1094409"/>
          <a:ext cx="2548601" cy="936796"/>
        </a:xfrm>
        <a:prstGeom prst="ellipse">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Relationship with Shareholders and Involvement of other Professionals</a:t>
          </a:r>
        </a:p>
      </dsp:txBody>
      <dsp:txXfrm>
        <a:off x="1194575" y="1231600"/>
        <a:ext cx="1802133" cy="662414"/>
      </dsp:txXfrm>
    </dsp:sp>
    <dsp:sp modelId="{12F64A7C-88B2-4267-ACFC-78824A48B490}">
      <dsp:nvSpPr>
        <dsp:cNvPr id="0" name=""/>
        <dsp:cNvSpPr/>
      </dsp:nvSpPr>
      <dsp:spPr>
        <a:xfrm rot="13031993">
          <a:off x="3260173" y="1267016"/>
          <a:ext cx="878725" cy="254808"/>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3328838" y="1341086"/>
        <a:ext cx="802283" cy="152884"/>
      </dsp:txXfrm>
    </dsp:sp>
    <dsp:sp modelId="{61540C44-0969-48B0-8A45-33CF1DEB3562}">
      <dsp:nvSpPr>
        <dsp:cNvPr id="0" name=""/>
        <dsp:cNvSpPr/>
      </dsp:nvSpPr>
      <dsp:spPr>
        <a:xfrm>
          <a:off x="1364964" y="0"/>
          <a:ext cx="2229154" cy="936796"/>
        </a:xfrm>
        <a:prstGeom prst="ellipse">
          <a:avLst/>
        </a:prstGeom>
        <a:solidFill>
          <a:schemeClr val="accent4">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solidFill>
            </a:rPr>
            <a:t>The </a:t>
          </a:r>
          <a:r>
            <a:rPr lang="en-GB" sz="1100" u="sng" kern="1200">
              <a:solidFill>
                <a:sysClr val="windowText" lastClr="000000"/>
              </a:solidFill>
            </a:rPr>
            <a:t>Environment</a:t>
          </a:r>
        </a:p>
      </dsp:txBody>
      <dsp:txXfrm>
        <a:off x="1691416" y="137191"/>
        <a:ext cx="1576250" cy="6624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E1CE-69B2-4A9B-A972-DB32B0A7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Perranporth School Disability and Access Plan 2018</vt:lpstr>
    </vt:vector>
  </TitlesOfParts>
  <Company>RM plc</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Perranporth School Disability and Access Plan 2022</dc:title>
  <dc:subject/>
  <dc:creator>ELoughnan</dc:creator>
  <cp:keywords/>
  <dc:description/>
  <cp:lastModifiedBy>Nadia Lampier</cp:lastModifiedBy>
  <cp:revision>2</cp:revision>
  <cp:lastPrinted>2018-01-10T17:14:00Z</cp:lastPrinted>
  <dcterms:created xsi:type="dcterms:W3CDTF">2021-07-15T09:53:00Z</dcterms:created>
  <dcterms:modified xsi:type="dcterms:W3CDTF">2021-07-15T09:53:00Z</dcterms:modified>
</cp:coreProperties>
</file>